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C81A4" w14:textId="1A3B2611" w:rsidR="0001493F" w:rsidRPr="00801598" w:rsidRDefault="0001493F" w:rsidP="00B14313">
      <w:pPr>
        <w:jc w:val="center"/>
      </w:pPr>
      <w:r>
        <w:rPr>
          <w:noProof/>
        </w:rPr>
        <w:drawing>
          <wp:inline distT="0" distB="0" distL="0" distR="0" wp14:anchorId="6A301FA2" wp14:editId="2AA567DD">
            <wp:extent cx="5731510" cy="86614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866140"/>
                    </a:xfrm>
                    <a:prstGeom prst="rect">
                      <a:avLst/>
                    </a:prstGeom>
                  </pic:spPr>
                </pic:pic>
              </a:graphicData>
            </a:graphic>
          </wp:inline>
        </w:drawing>
      </w:r>
    </w:p>
    <w:p w14:paraId="3796033E" w14:textId="77777777" w:rsidR="0001493F" w:rsidRPr="00801598" w:rsidRDefault="0001493F" w:rsidP="00801598"/>
    <w:p w14:paraId="5E8B644C" w14:textId="49423DA7" w:rsidR="0001493F" w:rsidRPr="0001493F" w:rsidRDefault="0001493F" w:rsidP="00801598">
      <w:pPr>
        <w:pStyle w:val="Title"/>
        <w:rPr>
          <w:b w:val="0"/>
        </w:rPr>
      </w:pPr>
      <w:r w:rsidRPr="0001493F">
        <w:t xml:space="preserve">Devon </w:t>
      </w:r>
      <w:r>
        <w:t>&amp;</w:t>
      </w:r>
      <w:r w:rsidRPr="0001493F">
        <w:t xml:space="preserve"> Cornwall and Dorset Police Equality Impact Assessment Report</w:t>
      </w:r>
    </w:p>
    <w:p w14:paraId="1265CD98" w14:textId="47E928DF" w:rsidR="0001493F" w:rsidRPr="0001493F" w:rsidRDefault="0001493F" w:rsidP="00801598">
      <w:pPr>
        <w:pStyle w:val="Title"/>
        <w:rPr>
          <w:b w:val="0"/>
        </w:rPr>
      </w:pPr>
      <w:r w:rsidRPr="0001493F">
        <w:t>Live Facial Recognition</w:t>
      </w:r>
    </w:p>
    <w:p w14:paraId="6EF5805D" w14:textId="77777777" w:rsidR="0001493F" w:rsidRDefault="0001493F">
      <w:pPr>
        <w:rPr>
          <w:rFonts w:ascii="Arial" w:hAnsi="Arial" w:cs="Arial"/>
          <w:b/>
          <w:bCs/>
        </w:rPr>
      </w:pPr>
    </w:p>
    <w:p w14:paraId="503E7F86" w14:textId="7AEE699B" w:rsidR="0001493F" w:rsidRPr="00801598" w:rsidRDefault="0001493F" w:rsidP="00801598">
      <w:pPr>
        <w:rPr>
          <w:b/>
          <w:bCs/>
        </w:rPr>
      </w:pPr>
      <w:r w:rsidRPr="00801598">
        <w:rPr>
          <w:b/>
          <w:bCs/>
        </w:rPr>
        <w:t>Author: Legitimacy Manager</w:t>
      </w:r>
    </w:p>
    <w:p w14:paraId="35C38B8C" w14:textId="6BCB9238" w:rsidR="0001493F" w:rsidRPr="00801598" w:rsidRDefault="0001493F" w:rsidP="00801598">
      <w:pPr>
        <w:rPr>
          <w:b/>
          <w:bCs/>
        </w:rPr>
      </w:pPr>
      <w:r w:rsidRPr="00801598">
        <w:rPr>
          <w:b/>
          <w:bCs/>
        </w:rPr>
        <w:t>Date: 13.07.2026</w:t>
      </w:r>
    </w:p>
    <w:p w14:paraId="767F0F4C" w14:textId="3DAE5AB9" w:rsidR="0001493F" w:rsidRPr="00801598" w:rsidRDefault="0001493F" w:rsidP="00801598">
      <w:pPr>
        <w:rPr>
          <w:b/>
          <w:bCs/>
        </w:rPr>
      </w:pPr>
      <w:r w:rsidRPr="00801598">
        <w:rPr>
          <w:b/>
          <w:bCs/>
        </w:rPr>
        <w:t>V1.0</w:t>
      </w:r>
    </w:p>
    <w:p w14:paraId="3F9908FB" w14:textId="77BCCDA4" w:rsidR="00801598" w:rsidRDefault="00801598">
      <w:pPr>
        <w:rPr>
          <w:rFonts w:ascii="Arial" w:hAnsi="Arial" w:cs="Arial"/>
          <w:b/>
          <w:bCs/>
        </w:rPr>
      </w:pPr>
      <w:r>
        <w:rPr>
          <w:rFonts w:ascii="Arial" w:hAnsi="Arial" w:cs="Arial"/>
          <w:b/>
          <w:bCs/>
        </w:rPr>
        <w:br w:type="page"/>
      </w:r>
    </w:p>
    <w:p w14:paraId="6250FB02" w14:textId="617913F6" w:rsidR="0001493F" w:rsidRPr="0001493F" w:rsidRDefault="00B2782F" w:rsidP="00B2782F">
      <w:pPr>
        <w:pStyle w:val="Heading1"/>
      </w:pPr>
      <w:r>
        <w:lastRenderedPageBreak/>
        <w:t xml:space="preserve">1. </w:t>
      </w:r>
      <w:r w:rsidRPr="0001493F">
        <w:t>Introduction</w:t>
      </w:r>
    </w:p>
    <w:p w14:paraId="14CC82C0" w14:textId="044EE918" w:rsidR="00492614" w:rsidRPr="007E22DB" w:rsidRDefault="00492614" w:rsidP="007E22DB">
      <w:r w:rsidRPr="007E22DB">
        <w:t>Devon &amp; Cornwall Police and Dorset Police are committed to delivering policing services in a way that is fair, lawful, proportionate, ethical and respectful of individual rights and freedoms. As part of this commitment, the Alliance has undertaken this Equality Impact Assessment (EIA) to consider the potential equality, diversity and human rights implications associated with the use of Live Facial Recognition (LFR) technology.</w:t>
      </w:r>
    </w:p>
    <w:p w14:paraId="04C0CC7B" w14:textId="77777777" w:rsidR="00492614" w:rsidRPr="007E22DB" w:rsidRDefault="00492614" w:rsidP="007E22DB">
      <w:r w:rsidRPr="007E22DB">
        <w:t>Live Facial Recognition is a technology that compares live camera images against a pre-determined watchlist for a specific policing purpose. The technology has the potential to support policing objectives, including the prevention and detection of crime, the location of individuals who present a risk to themselves or others, and the enhancement of public safety. However, the use of biometric technologies also raises important considerations relating to privacy, equality, public confidence, legitimacy and community trust.</w:t>
      </w:r>
    </w:p>
    <w:p w14:paraId="73713E28" w14:textId="0CF67392" w:rsidR="00492614" w:rsidRPr="007E22DB" w:rsidRDefault="00492614" w:rsidP="007E22DB">
      <w:r w:rsidRPr="007E22DB">
        <w:t xml:space="preserve">This EIA has been developed in accordance with the Public Sector Equality Duty under Section 149 of the Equality Act 2010 and reflects the Alliance’s commitment to ensuring that policies, procedures and operational practices do not unlawfully discriminate against any individual or group. </w:t>
      </w:r>
      <w:r w:rsidR="00704ACA" w:rsidRPr="007E22DB">
        <w:t>Consideration</w:t>
      </w:r>
      <w:r w:rsidRPr="007E22DB">
        <w:t xml:space="preserve"> has been given to the potential impact on people who share protected characteristics, including age, disability, sex, race, religion or belief, sexual orientation, gender reassignment, pregnancy and maternity, and marriage and civil partnership where relevant.</w:t>
      </w:r>
    </w:p>
    <w:p w14:paraId="5A6A7C91" w14:textId="77777777" w:rsidR="00492614" w:rsidRPr="007E22DB" w:rsidRDefault="00492614" w:rsidP="007E22DB">
      <w:r w:rsidRPr="007E22DB">
        <w:t>The assessment recognises that public confidence in policing depends upon the use of technology being transparent, accountable and subject to appropriate governance and oversight. It therefore considers available evidence regarding the accuracy and effectiveness of LFR technology, the potential for disproportionate outcomes, the safeguards in place to mitigate risk, and the measures that will be adopted to ensure compliance with equality, human rights and data protection requirements.</w:t>
      </w:r>
    </w:p>
    <w:p w14:paraId="4239A037" w14:textId="77777777" w:rsidR="00492614" w:rsidRPr="007E22DB" w:rsidRDefault="00492614" w:rsidP="007E22DB">
      <w:r w:rsidRPr="007E22DB">
        <w:t>The purpose of this EIA is not only to identify potential adverse impacts but also to ensure that opportunities to advance equality, foster good relations and enhance public confidence are fully considered. Where risks are identified, appropriate mitigations, monitoring arrangements and review mechanisms will be implemented to ensure that the deployment of LFR remains lawful, necessary, proportionate and aligned with the values and ethics of Devon &amp; Cornwall Police and Dorset Police.</w:t>
      </w:r>
    </w:p>
    <w:p w14:paraId="37C43A25" w14:textId="77777777" w:rsidR="00492614" w:rsidRPr="007E22DB" w:rsidRDefault="00492614" w:rsidP="007E22DB">
      <w:r w:rsidRPr="007E22DB">
        <w:t>This document should be read alongside the relevant Data Protection Impact Assessment (DPIA), operational policy, governance framework, legal advice, and any supporting ethical or community impact assessments relating to the use of Live Facial Recognition technology.</w:t>
      </w:r>
    </w:p>
    <w:p w14:paraId="01BC461C" w14:textId="57FC0D7C" w:rsidR="00704ACA" w:rsidRPr="00B2782F" w:rsidRDefault="00B2782F" w:rsidP="00B2782F">
      <w:pPr>
        <w:pStyle w:val="Heading1"/>
      </w:pPr>
      <w:r>
        <w:lastRenderedPageBreak/>
        <w:t>2. Screening</w:t>
      </w:r>
    </w:p>
    <w:p w14:paraId="62B84D8B" w14:textId="1C33ACB0" w:rsidR="00704ACA" w:rsidRPr="00CD5B3F" w:rsidRDefault="00704ACA" w:rsidP="00801598">
      <w:pPr>
        <w:pStyle w:val="Heading2"/>
        <w:numPr>
          <w:ilvl w:val="0"/>
          <w:numId w:val="48"/>
        </w:numPr>
      </w:pPr>
      <w:r w:rsidRPr="00CD5B3F">
        <w:t>P</w:t>
      </w:r>
      <w:r w:rsidR="00801598" w:rsidRPr="00CD5B3F">
        <w:t>art one</w:t>
      </w:r>
      <w:r w:rsidR="00801598">
        <w:t xml:space="preserve"> – Significance and impact</w:t>
      </w:r>
    </w:p>
    <w:p w14:paraId="7437D836" w14:textId="77777777" w:rsidR="00492614" w:rsidRPr="00B2782F" w:rsidRDefault="00492614" w:rsidP="00B2782F">
      <w:r w:rsidRPr="00B2782F">
        <w:t xml:space="preserve">An initial equality impact screening has been undertaken in relation to the proposed use of Live Facial Recognition (LFR) technology by Devon &amp; Cornwall Police and Dorset Police. </w:t>
      </w:r>
    </w:p>
    <w:p w14:paraId="368D31A8" w14:textId="77777777" w:rsidR="00492614" w:rsidRPr="00B2782F" w:rsidRDefault="00492614" w:rsidP="00B2782F">
      <w:r w:rsidRPr="00B2782F">
        <w:t xml:space="preserve">The screening identified that the proposal has the potential to affect a wide range of stakeholders, including members of the public, service users, police officers, staff and the wider communities served by both Forces. </w:t>
      </w:r>
    </w:p>
    <w:p w14:paraId="3C4A1670" w14:textId="77777777" w:rsidR="00492614" w:rsidRPr="00B2782F" w:rsidRDefault="00492614" w:rsidP="00B2782F">
      <w:r w:rsidRPr="00B2782F">
        <w:t xml:space="preserve">The implementation of LFR represents a significant development in operational policing and has implications for service delivery, operational processes, governance arrangements and policy. It also requires a substantial commitment of resources, including technology, training, oversight and ongoing monitoring. Furthermore, the use of facial recognition technology relates to areas where there are recognised equality, legitimacy and public confidence considerations, particularly regarding the potential for disproportionate outcomes for certain demographic groups and the need to ensure fair and unbiased application. </w:t>
      </w:r>
    </w:p>
    <w:p w14:paraId="7A4EF201" w14:textId="77777777" w:rsidR="00492614" w:rsidRPr="00B2782F" w:rsidRDefault="00492614" w:rsidP="00B2782F">
      <w:r w:rsidRPr="00B2782F">
        <w:t xml:space="preserve">The proposal directly supports both Forces' Equality Objectives through its focus on fairness, transparency, accountability and the promotion of public confidence in policing. </w:t>
      </w:r>
    </w:p>
    <w:p w14:paraId="6A5DAAE3" w14:textId="77777777" w:rsidR="001D51BF" w:rsidRPr="00B2782F" w:rsidRDefault="00492614" w:rsidP="00B2782F">
      <w:r w:rsidRPr="00B2782F">
        <w:t>As a result of the significance of these factors and the potential impact on individuals with protected characteristics, a full Equality Impact Assessment has been undertaken to identify, assess and mitigate any actual or perceived adverse impacts arising from the use of Live Facial Recognition.</w:t>
      </w:r>
    </w:p>
    <w:p w14:paraId="6B89C165" w14:textId="188B723A" w:rsidR="00704ACA" w:rsidRPr="00CD5B3F" w:rsidRDefault="00801598" w:rsidP="00801598">
      <w:pPr>
        <w:pStyle w:val="Heading2"/>
        <w:numPr>
          <w:ilvl w:val="0"/>
          <w:numId w:val="48"/>
        </w:numPr>
      </w:pPr>
      <w:r>
        <w:t>Part</w:t>
      </w:r>
      <w:r w:rsidR="00704ACA" w:rsidRPr="00CD5B3F">
        <w:t xml:space="preserve"> </w:t>
      </w:r>
      <w:r>
        <w:t xml:space="preserve">two </w:t>
      </w:r>
      <w:r w:rsidR="00CD5B3F">
        <w:t xml:space="preserve">– </w:t>
      </w:r>
      <w:r>
        <w:t xml:space="preserve">Relevance </w:t>
      </w:r>
      <w:r w:rsidR="00CD5B3F">
        <w:t>(Public Sector Equality Duty)</w:t>
      </w:r>
    </w:p>
    <w:p w14:paraId="7854B03A" w14:textId="77777777" w:rsidR="001D51BF" w:rsidRPr="00801598" w:rsidRDefault="001D51BF" w:rsidP="00801598">
      <w:pPr>
        <w:rPr>
          <w:i/>
          <w:iCs/>
        </w:rPr>
      </w:pPr>
      <w:r w:rsidRPr="00801598">
        <w:rPr>
          <w:i/>
          <w:iCs/>
        </w:rPr>
        <w:t>a) Eliminate unlawful discrimination, harassment, victimisation and other conduct prohibited by the Equality Act 2010</w:t>
      </w:r>
    </w:p>
    <w:p w14:paraId="63F9877F" w14:textId="77777777" w:rsidR="001D51BF" w:rsidRPr="00B2782F" w:rsidRDefault="001D51BF" w:rsidP="00B2782F">
      <w:r w:rsidRPr="00B2782F">
        <w:t>The deployment of Live Facial Recognition (LFR) technology has direct relevance to this aim of the Public Sector Equality Duty (PSED). LFR has the potential to support objective and intelligence-led policing decisions by reducing reliance on individual judgement and increasing consistency in the identification process. However, there is also a risk that discrimination could arise through algorithmic bias, data quality issues, or disproportionate deployment practices if appropriate safeguards are not in place.</w:t>
      </w:r>
    </w:p>
    <w:p w14:paraId="76CFF8A9" w14:textId="77777777" w:rsidR="001D51BF" w:rsidRPr="00B2782F" w:rsidRDefault="001D51BF" w:rsidP="00B2782F">
      <w:r w:rsidRPr="00B2782F">
        <w:t>Evidence from national and international studies has identified concerns that facial recognition systems may produce differing levels of accuracy across demographic groups, particularly in relation to race, age and sex. False positive identifications may result in individuals from certain groups being disproportionately subject to police intervention, thereby creating the potential for indirect discrimination and undermining public confidence.</w:t>
      </w:r>
    </w:p>
    <w:p w14:paraId="23837052" w14:textId="77777777" w:rsidR="001D51BF" w:rsidRPr="00B2782F" w:rsidRDefault="001D51BF" w:rsidP="00B2782F">
      <w:r w:rsidRPr="00B2782F">
        <w:lastRenderedPageBreak/>
        <w:t>To mitigate these risks, Devon &amp; Cornwall Police and Dorset Police will ensure robust governance arrangements are in place, including ongoing testing and evaluation of system performance, monitoring of outcomes across demographic groups where data is available, and a requirement that no enforcement action is taken solely on the basis of an automated alert. Human review and operational decision-making will remain central to the process.</w:t>
      </w:r>
    </w:p>
    <w:p w14:paraId="0478B643" w14:textId="77777777" w:rsidR="001D51BF" w:rsidRPr="00B2782F" w:rsidRDefault="001D51BF" w:rsidP="00B2782F">
      <w:r w:rsidRPr="00B2782F">
        <w:t>The use of LFR aligns with this aim only where potential bias is identified, monitored and effectively mitigated through appropriate operational, technical and governance controls.</w:t>
      </w:r>
    </w:p>
    <w:p w14:paraId="3B3D6E25" w14:textId="77777777" w:rsidR="001D51BF" w:rsidRPr="00801598" w:rsidRDefault="001D51BF" w:rsidP="00801598">
      <w:pPr>
        <w:rPr>
          <w:i/>
          <w:iCs/>
        </w:rPr>
      </w:pPr>
      <w:r w:rsidRPr="00801598">
        <w:rPr>
          <w:i/>
          <w:iCs/>
        </w:rPr>
        <w:t>b) Advance equality of opportunity between people who share a protected characteristic and those who do not</w:t>
      </w:r>
    </w:p>
    <w:p w14:paraId="3EB75643" w14:textId="77777777" w:rsidR="001D51BF" w:rsidRPr="00B2782F" w:rsidRDefault="001D51BF" w:rsidP="00B2782F">
      <w:r w:rsidRPr="00B2782F">
        <w:t>The use of LFR is relevant to the advancement of equality of opportunity because the technology may affect individuals and groups differently depending upon system performance, deployment decisions and patterns of police engagement.</w:t>
      </w:r>
    </w:p>
    <w:p w14:paraId="1A75137F" w14:textId="77777777" w:rsidR="001D51BF" w:rsidRPr="00B2782F" w:rsidRDefault="001D51BF" w:rsidP="00B2782F">
      <w:r w:rsidRPr="00B2782F">
        <w:t>There is a risk that some demographic groups could experience higher rates of false positive identification or be more likely to encounter LFR deployments due to geographic, operational or policing factors. Such outcomes could create unequal experiences of policing and potentially contribute to perceptions of over-policing amongst specific communities.</w:t>
      </w:r>
    </w:p>
    <w:p w14:paraId="1879A9BC" w14:textId="77777777" w:rsidR="001D51BF" w:rsidRPr="00B2782F" w:rsidRDefault="001D51BF" w:rsidP="00B2782F">
      <w:r w:rsidRPr="00B2782F">
        <w:t xml:space="preserve">Devon &amp; Cornwall Police and Dorset Police recognise the importance of ensuring that LFR does not place additional burdens on any protected group and that operational outcomes are equitable across all communities. Due regard will therefore be given to monitoring accuracy and outcomes across demographic groups, reviewing deployment locations and operational decisions, and ensuring that vulnerable individuals and communities are not disadvantaged </w:t>
      </w:r>
      <w:proofErr w:type="gramStart"/>
      <w:r w:rsidRPr="00B2782F">
        <w:t>by the use of</w:t>
      </w:r>
      <w:proofErr w:type="gramEnd"/>
      <w:r w:rsidRPr="00B2782F">
        <w:t xml:space="preserve"> the technology.</w:t>
      </w:r>
    </w:p>
    <w:p w14:paraId="0E71466D" w14:textId="77777777" w:rsidR="001D51BF" w:rsidRPr="00B2782F" w:rsidRDefault="001D51BF" w:rsidP="00B2782F">
      <w:r w:rsidRPr="00B2782F">
        <w:t>Where evidence identifies disparities in outcomes, appropriate action will be taken to understand and address the causes. The intention is not merely to achieve equality of process but to work towards equitable outcomes for all individuals affected by the deployment of LFR.</w:t>
      </w:r>
    </w:p>
    <w:p w14:paraId="2AA76EC2" w14:textId="77777777" w:rsidR="001D51BF" w:rsidRPr="00B2782F" w:rsidRDefault="001D51BF" w:rsidP="00B2782F">
      <w:r w:rsidRPr="00B2782F">
        <w:t>Accordingly, the technology can support the advancement of equality of opportunity only where fairness and proportionality are demonstrated through ongoing evaluation, scrutiny and continuous improvement.</w:t>
      </w:r>
    </w:p>
    <w:p w14:paraId="5BDF27ED" w14:textId="77777777" w:rsidR="001D51BF" w:rsidRPr="00801598" w:rsidRDefault="001D51BF" w:rsidP="00801598">
      <w:pPr>
        <w:rPr>
          <w:i/>
          <w:iCs/>
        </w:rPr>
      </w:pPr>
      <w:r w:rsidRPr="00801598">
        <w:rPr>
          <w:i/>
          <w:iCs/>
        </w:rPr>
        <w:t>c) Foster good relations between people who share a protected characteristic and those who do not</w:t>
      </w:r>
    </w:p>
    <w:p w14:paraId="1B0BA09E" w14:textId="77777777" w:rsidR="001D51BF" w:rsidRPr="00B2782F" w:rsidRDefault="001D51BF" w:rsidP="00B2782F">
      <w:r w:rsidRPr="00B2782F">
        <w:t xml:space="preserve">The introduction and use of LFR </w:t>
      </w:r>
      <w:proofErr w:type="gramStart"/>
      <w:r w:rsidRPr="00B2782F">
        <w:t>has</w:t>
      </w:r>
      <w:proofErr w:type="gramEnd"/>
      <w:r w:rsidRPr="00B2782F">
        <w:t xml:space="preserve"> significant relevance to this aim because public trust, confidence and legitimacy are essential to the successful and ethical deployment of policing technologies.</w:t>
      </w:r>
    </w:p>
    <w:p w14:paraId="281D87FF" w14:textId="77777777" w:rsidR="001D51BF" w:rsidRPr="00B2782F" w:rsidRDefault="001D51BF" w:rsidP="00B2782F">
      <w:r w:rsidRPr="00B2782F">
        <w:lastRenderedPageBreak/>
        <w:t>The technology has the potential to enhance community safety and improve public confidence where it is deployed transparently, lawfully and proportionately. However, there is also potential for mistrust or concern if communities perceive the technology to be intrusive, discriminatory or lacking appropriate safeguards. This is particularly relevant for communities that may have experienced historical over-policing or where confidence in policing is already lower.</w:t>
      </w:r>
    </w:p>
    <w:p w14:paraId="0FF6F6C4" w14:textId="77777777" w:rsidR="001D51BF" w:rsidRPr="00B2782F" w:rsidRDefault="001D51BF" w:rsidP="00B2782F">
      <w:r w:rsidRPr="00B2782F">
        <w:t>To support this aim, Devon &amp; Cornwall Police and Dorset Police will maintain a commitment to transparency, accountability and community engagement. This includes providing clear public information regarding the purpose and legal basis for deployments, prominent signage in deployment areas, engagement with community representatives and independent scrutiny arrangements where appropriate. Consideration will also be given to feedback from community groups and stakeholders to ensure that concerns can be identified and addressed.</w:t>
      </w:r>
    </w:p>
    <w:p w14:paraId="1065685D" w14:textId="77777777" w:rsidR="001D51BF" w:rsidRPr="00B2782F" w:rsidRDefault="001D51BF" w:rsidP="00B2782F">
      <w:r w:rsidRPr="00B2782F">
        <w:t xml:space="preserve">The importance of transparency and effective safeguards was highlighted in </w:t>
      </w:r>
      <w:r w:rsidRPr="00B2782F">
        <w:rPr>
          <w:i/>
          <w:iCs/>
        </w:rPr>
        <w:t>Bridges v South Wales Police [2020]</w:t>
      </w:r>
      <w:r w:rsidRPr="00B2782F">
        <w:t>, which emphasised the need for clear governance, lawful processing and appropriate consideration of equality impacts when deploying facial recognition technology.</w:t>
      </w:r>
    </w:p>
    <w:p w14:paraId="1D61833E" w14:textId="77777777" w:rsidR="001D51BF" w:rsidRPr="00B2782F" w:rsidRDefault="001D51BF" w:rsidP="00B2782F">
      <w:r w:rsidRPr="00B2782F">
        <w:t>LFR can therefore contribute to fostering good relations between different groups only where its use is demonstrably fair, transparent, proportionate and accountable.</w:t>
      </w:r>
    </w:p>
    <w:p w14:paraId="5022945D" w14:textId="6AAD004E" w:rsidR="00704ACA" w:rsidRPr="00CD5B3F" w:rsidRDefault="00801598" w:rsidP="00801598">
      <w:pPr>
        <w:pStyle w:val="Heading2"/>
        <w:numPr>
          <w:ilvl w:val="0"/>
          <w:numId w:val="48"/>
        </w:numPr>
      </w:pPr>
      <w:r>
        <w:t>Proceed to full Equality Impact Assessment</w:t>
      </w:r>
    </w:p>
    <w:p w14:paraId="307DECCC" w14:textId="44E177B6" w:rsidR="001D51BF" w:rsidRPr="00B2782F" w:rsidRDefault="001D51BF" w:rsidP="00B2782F">
      <w:r w:rsidRPr="00B2782F">
        <w:t>The proposed deployment of Live Facial Recognition by Devon &amp; Cornwall Police and Dorset Police has the potential to support the aims of the Public Sector Equality Duty through enhanced objectivity, improved public safety and more effective policing outcomes. However, the technology also presents risks relating to algorithmic bias, unequal outcomes, perceived or actual discrimination, and impacts on public trust and confidence.</w:t>
      </w:r>
    </w:p>
    <w:p w14:paraId="69F20B79" w14:textId="18CFB356" w:rsidR="001D51BF" w:rsidRPr="00B2782F" w:rsidRDefault="001D51BF" w:rsidP="00B2782F">
      <w:r w:rsidRPr="00B2782F">
        <w:t xml:space="preserve">Compliance with the Public Sector Equality Duty will therefore depend upon the continued application of robust governance, independent scrutiny, community engagement, transparency, performance monitoring and ongoing evaluation of equality impacts. </w:t>
      </w:r>
      <w:proofErr w:type="gramStart"/>
      <w:r w:rsidR="00CD5B3F" w:rsidRPr="00B2782F">
        <w:t>In order to</w:t>
      </w:r>
      <w:proofErr w:type="gramEnd"/>
      <w:r w:rsidR="00CD5B3F" w:rsidRPr="00B2782F">
        <w:t xml:space="preserve"> ensure </w:t>
      </w:r>
      <w:r w:rsidRPr="00B2782F">
        <w:t>that equality considerations remain integral to the deployment, review and future development of Live Facial Recognition technology</w:t>
      </w:r>
      <w:r w:rsidR="00CD5B3F" w:rsidRPr="00B2782F">
        <w:t xml:space="preserve"> a full equality impact assessment is required and follows</w:t>
      </w:r>
      <w:r w:rsidRPr="00B2782F">
        <w:t>.</w:t>
      </w:r>
    </w:p>
    <w:p w14:paraId="385832DE" w14:textId="15FE1ADA" w:rsidR="00CD5B3F" w:rsidRDefault="00B2782F" w:rsidP="00B2782F">
      <w:pPr>
        <w:pStyle w:val="Heading1"/>
      </w:pPr>
      <w:r>
        <w:t xml:space="preserve">3. </w:t>
      </w:r>
      <w:r w:rsidRPr="00CD5B3F">
        <w:t>Equality Impact Assessment</w:t>
      </w:r>
    </w:p>
    <w:p w14:paraId="6365C967" w14:textId="4B973813" w:rsidR="006B13B0" w:rsidRPr="00CD5B3F" w:rsidRDefault="00704ACA" w:rsidP="00801598">
      <w:pPr>
        <w:pStyle w:val="Heading2"/>
      </w:pPr>
      <w:r w:rsidRPr="00CD5B3F">
        <w:t>3</w:t>
      </w:r>
      <w:r w:rsidR="006B13B0" w:rsidRPr="00CD5B3F">
        <w:t xml:space="preserve">.1 </w:t>
      </w:r>
      <w:r w:rsidR="00801598">
        <w:t>A</w:t>
      </w:r>
      <w:r w:rsidR="00801598" w:rsidRPr="00CD5B3F">
        <w:t>ge</w:t>
      </w:r>
    </w:p>
    <w:p w14:paraId="49D56E0C" w14:textId="2F31CCA4" w:rsidR="00AD0E23" w:rsidRPr="00B2782F" w:rsidRDefault="00AD0E23" w:rsidP="00B2782F">
      <w:r w:rsidRPr="00B2782F">
        <w:t xml:space="preserve">The use of Live Facial Recognition (LFR) has the potential to provide significant safeguarding benefits for individuals across the age spectrum. This may include locating missing children, identifying young people at risk of exploitation, and supporting the safe recovery of older adults who are missing or vulnerable due to </w:t>
      </w:r>
      <w:r w:rsidRPr="00B2782F">
        <w:lastRenderedPageBreak/>
        <w:t>conditions such as dementia or cognitive impairment. In these circumstances, LFR may support earlier intervention, reduce risk and improve safeguarding outcomes.</w:t>
      </w:r>
    </w:p>
    <w:p w14:paraId="38360950" w14:textId="5E16B8C9" w:rsidR="00AD0E23" w:rsidRPr="00B2782F" w:rsidRDefault="00AD0E23" w:rsidP="00B2782F">
      <w:r w:rsidRPr="00B2782F">
        <w:t xml:space="preserve">Research suggests that facial recognition systems can demonstrate lower accuracy rates for children and younger people due to the rapid changes in facial characteristics during development. Equally, accuracy may be reduced for some older adults </w:t>
      </w:r>
      <w:r w:rsidR="00E30C31" w:rsidRPr="00B2782F">
        <w:t>because of</w:t>
      </w:r>
      <w:r w:rsidRPr="00B2782F">
        <w:t xml:space="preserve"> natural ageing processes.</w:t>
      </w:r>
    </w:p>
    <w:p w14:paraId="0C1017EF" w14:textId="77777777" w:rsidR="00AD0E23" w:rsidRPr="00B2782F" w:rsidRDefault="00AD0E23" w:rsidP="00B2782F">
      <w:r w:rsidRPr="00B2782F">
        <w:t>These factors could increase the likelihood of false positive identifications or missed matches, potentially leading to inappropriate police interaction, ineffective safeguarding activity or a loss of public confidence. Such impacts may be particularly significant for young people, who may already have lower levels of confidence in policing and public authorities.</w:t>
      </w:r>
    </w:p>
    <w:p w14:paraId="32D9140A" w14:textId="578EBF02" w:rsidR="00AD0E23" w:rsidRPr="00B2782F" w:rsidRDefault="00AD0E23" w:rsidP="00B2782F">
      <w:r w:rsidRPr="00B2782F">
        <w:t>Devon &amp; Cornwall Police and Dorset Police will</w:t>
      </w:r>
      <w:r w:rsidR="00E36983" w:rsidRPr="00B2782F">
        <w:t xml:space="preserve"> mitigate these risks by</w:t>
      </w:r>
      <w:r w:rsidRPr="00B2782F">
        <w:t>:</w:t>
      </w:r>
    </w:p>
    <w:p w14:paraId="4CE2A45D" w14:textId="1397A99A" w:rsidR="00AD0E23" w:rsidRPr="00B2782F" w:rsidRDefault="00AD0E23" w:rsidP="00B2782F">
      <w:pPr>
        <w:pStyle w:val="ListParagraph"/>
        <w:numPr>
          <w:ilvl w:val="0"/>
          <w:numId w:val="31"/>
        </w:numPr>
      </w:pPr>
      <w:r w:rsidRPr="00B2782F">
        <w:t>Ensu</w:t>
      </w:r>
      <w:r w:rsidR="00E36983" w:rsidRPr="00B2782F">
        <w:t>ring</w:t>
      </w:r>
      <w:r w:rsidRPr="00B2782F">
        <w:t xml:space="preserve"> the use of LFR involving young children is limited to circumstances where there is a clear safeguarding or policing necessity.</w:t>
      </w:r>
    </w:p>
    <w:p w14:paraId="2DC870BB" w14:textId="7414DCD4" w:rsidR="00AD0E23" w:rsidRPr="00B2782F" w:rsidRDefault="00AD0E23" w:rsidP="00B2782F">
      <w:pPr>
        <w:pStyle w:val="ListParagraph"/>
        <w:numPr>
          <w:ilvl w:val="0"/>
          <w:numId w:val="31"/>
        </w:numPr>
      </w:pPr>
      <w:r w:rsidRPr="00B2782F">
        <w:t>Apply</w:t>
      </w:r>
      <w:r w:rsidR="00E36983" w:rsidRPr="00B2782F">
        <w:t>ing</w:t>
      </w:r>
      <w:r w:rsidRPr="00B2782F">
        <w:t xml:space="preserve"> appropriate thresholds and operational safeguards for age-sensitive deployments.</w:t>
      </w:r>
    </w:p>
    <w:p w14:paraId="7D9993D1" w14:textId="5F158A5C" w:rsidR="00AD0E23" w:rsidRPr="00B2782F" w:rsidRDefault="00AD0E23" w:rsidP="00B2782F">
      <w:pPr>
        <w:pStyle w:val="ListParagraph"/>
        <w:numPr>
          <w:ilvl w:val="0"/>
          <w:numId w:val="31"/>
        </w:numPr>
      </w:pPr>
      <w:r w:rsidRPr="00B2782F">
        <w:t>Ensur</w:t>
      </w:r>
      <w:r w:rsidR="00E36983" w:rsidRPr="00B2782F">
        <w:t>ing</w:t>
      </w:r>
      <w:r w:rsidRPr="00B2782F">
        <w:t xml:space="preserve"> that all alerts are subject to human review and professional judgement before any operational action is taken.</w:t>
      </w:r>
    </w:p>
    <w:p w14:paraId="07C8A99F" w14:textId="5547AC6F" w:rsidR="00AD0E23" w:rsidRPr="00B2782F" w:rsidRDefault="00AD0E23" w:rsidP="00B2782F">
      <w:pPr>
        <w:pStyle w:val="ListParagraph"/>
        <w:numPr>
          <w:ilvl w:val="0"/>
          <w:numId w:val="31"/>
        </w:numPr>
      </w:pPr>
      <w:r w:rsidRPr="00B2782F">
        <w:t>Monitor</w:t>
      </w:r>
      <w:r w:rsidR="00E36983" w:rsidRPr="00B2782F">
        <w:t>ing</w:t>
      </w:r>
      <w:r w:rsidRPr="00B2782F">
        <w:t xml:space="preserve"> outcomes to identify any disproportionate impacts across age groups.</w:t>
      </w:r>
    </w:p>
    <w:p w14:paraId="3CCAA56B" w14:textId="7230406E" w:rsidR="00AD0E23" w:rsidRPr="00AD0E23" w:rsidRDefault="00704ACA" w:rsidP="00801598">
      <w:pPr>
        <w:pStyle w:val="Heading2"/>
      </w:pPr>
      <w:r w:rsidRPr="00CD5B3F">
        <w:t>3.2</w:t>
      </w:r>
      <w:r w:rsidR="006B13B0" w:rsidRPr="00CD5B3F">
        <w:t xml:space="preserve"> </w:t>
      </w:r>
      <w:r w:rsidR="00801598" w:rsidRPr="00AD0E23">
        <w:t>D</w:t>
      </w:r>
      <w:r w:rsidR="00801598" w:rsidRPr="00CD5B3F">
        <w:t>isability</w:t>
      </w:r>
    </w:p>
    <w:p w14:paraId="2E419442" w14:textId="77777777" w:rsidR="00AD0E23" w:rsidRPr="00B2782F" w:rsidRDefault="00AD0E23" w:rsidP="00B2782F">
      <w:r w:rsidRPr="00B2782F">
        <w:t>LFR may assist in safeguarding individuals who are vulnerable due to physical, sensory, cognitive or mental health conditions, particularly where they are missing, at risk or unable to identify themselves. This may support earlier intervention and enhanced protection of vulnerable people.</w:t>
      </w:r>
    </w:p>
    <w:p w14:paraId="79358C7E" w14:textId="77777777" w:rsidR="00AD0E23" w:rsidRPr="00B2782F" w:rsidRDefault="00AD0E23" w:rsidP="00B2782F">
      <w:r w:rsidRPr="00B2782F">
        <w:t>The technology may be less effective for individuals whose facial appearance differs from images held within watchlists due to facial disfigurement, medical conditions, injuries, neurological disorders or the use of assistive equipment. There is also potential for individuals with learning disabilities, autism or mental health conditions to experience heightened anxiety, distress or confusion during any police interaction resulting from an LFR alert.</w:t>
      </w:r>
    </w:p>
    <w:p w14:paraId="165BB909" w14:textId="77777777" w:rsidR="00AD0E23" w:rsidRPr="00B2782F" w:rsidRDefault="00AD0E23" w:rsidP="00B2782F">
      <w:r w:rsidRPr="00B2782F">
        <w:t>A false positive identification may therefore have a disproportionate impact on some disabled individuals.</w:t>
      </w:r>
    </w:p>
    <w:p w14:paraId="0C670769" w14:textId="77777777" w:rsidR="00E36983" w:rsidRPr="00B2782F" w:rsidRDefault="00E36983" w:rsidP="00B2782F">
      <w:r w:rsidRPr="00B2782F">
        <w:t>Devon &amp; Cornwall Police and Dorset Police will mitigate these risks by:</w:t>
      </w:r>
    </w:p>
    <w:p w14:paraId="540AFDFD" w14:textId="2BEA6EC8" w:rsidR="00AD0E23" w:rsidRPr="00B2782F" w:rsidRDefault="00AD0E23" w:rsidP="00B2782F">
      <w:pPr>
        <w:pStyle w:val="ListParagraph"/>
        <w:numPr>
          <w:ilvl w:val="0"/>
          <w:numId w:val="32"/>
        </w:numPr>
      </w:pPr>
      <w:r w:rsidRPr="00B2782F">
        <w:t>Seek</w:t>
      </w:r>
      <w:r w:rsidR="00E36983" w:rsidRPr="00B2782F">
        <w:t>ing</w:t>
      </w:r>
      <w:r w:rsidRPr="00B2782F">
        <w:t xml:space="preserve"> assurance from LFR suppliers regarding testing across diverse populations and facial presentations.</w:t>
      </w:r>
    </w:p>
    <w:p w14:paraId="44BEC7A6" w14:textId="21EC050D" w:rsidR="00AD0E23" w:rsidRPr="00B2782F" w:rsidRDefault="00AD0E23" w:rsidP="00B2782F">
      <w:pPr>
        <w:pStyle w:val="ListParagraph"/>
        <w:numPr>
          <w:ilvl w:val="0"/>
          <w:numId w:val="32"/>
        </w:numPr>
      </w:pPr>
      <w:r w:rsidRPr="00B2782F">
        <w:t>Provid</w:t>
      </w:r>
      <w:r w:rsidR="00E36983" w:rsidRPr="00B2782F">
        <w:t>ing</w:t>
      </w:r>
      <w:r w:rsidRPr="00B2782F">
        <w:t xml:space="preserve"> disability awareness training to officers and staff involved in deployments.</w:t>
      </w:r>
    </w:p>
    <w:p w14:paraId="65FE04FE" w14:textId="09E07F74" w:rsidR="00AD0E23" w:rsidRPr="00B2782F" w:rsidRDefault="00AD0E23" w:rsidP="00B2782F">
      <w:pPr>
        <w:pStyle w:val="ListParagraph"/>
        <w:numPr>
          <w:ilvl w:val="0"/>
          <w:numId w:val="32"/>
        </w:numPr>
      </w:pPr>
      <w:r w:rsidRPr="00B2782F">
        <w:lastRenderedPageBreak/>
        <w:t>Ensur</w:t>
      </w:r>
      <w:r w:rsidR="00E36983" w:rsidRPr="00B2782F">
        <w:t>ing</w:t>
      </w:r>
      <w:r w:rsidRPr="00B2782F">
        <w:t xml:space="preserve"> all alerts are subject to human verification.</w:t>
      </w:r>
    </w:p>
    <w:p w14:paraId="5D126E5F" w14:textId="06186A6E" w:rsidR="00AD0E23" w:rsidRPr="00B2782F" w:rsidRDefault="00AD0E23" w:rsidP="00B2782F">
      <w:pPr>
        <w:pStyle w:val="ListParagraph"/>
        <w:numPr>
          <w:ilvl w:val="0"/>
          <w:numId w:val="32"/>
        </w:numPr>
      </w:pPr>
      <w:r w:rsidRPr="00B2782F">
        <w:t>Consider</w:t>
      </w:r>
      <w:r w:rsidR="00E36983" w:rsidRPr="00B2782F">
        <w:t>ing</w:t>
      </w:r>
      <w:r w:rsidRPr="00B2782F">
        <w:t xml:space="preserve"> reasonable adjustments and safeguarding needs during operational engagement.</w:t>
      </w:r>
    </w:p>
    <w:p w14:paraId="1071EFAE" w14:textId="2BCE0A59" w:rsidR="00AC03B9" w:rsidRPr="00B2782F" w:rsidRDefault="00AC03B9" w:rsidP="00B2782F">
      <w:pPr>
        <w:pStyle w:val="ListParagraph"/>
        <w:numPr>
          <w:ilvl w:val="0"/>
          <w:numId w:val="32"/>
        </w:numPr>
      </w:pPr>
      <w:r w:rsidRPr="00B2782F">
        <w:t>Consult</w:t>
      </w:r>
      <w:r w:rsidR="00E36983" w:rsidRPr="00B2782F">
        <w:t>ing</w:t>
      </w:r>
      <w:r w:rsidRPr="00B2782F">
        <w:t xml:space="preserve"> with relevant force Equality, Diversity and Inclusion subject matter experts.</w:t>
      </w:r>
    </w:p>
    <w:p w14:paraId="4EA4F308" w14:textId="2121AA89" w:rsidR="006B13B0" w:rsidRPr="00E30C31" w:rsidRDefault="00704ACA" w:rsidP="00801598">
      <w:pPr>
        <w:pStyle w:val="Heading2"/>
      </w:pPr>
      <w:r w:rsidRPr="00E30C31">
        <w:t>3.3</w:t>
      </w:r>
      <w:r w:rsidR="006B13B0" w:rsidRPr="00E30C31">
        <w:t xml:space="preserve"> </w:t>
      </w:r>
      <w:r w:rsidR="00801598" w:rsidRPr="00E30C31">
        <w:t>Gender Reassignment</w:t>
      </w:r>
    </w:p>
    <w:p w14:paraId="28A75E73" w14:textId="1A9E86C5" w:rsidR="00AD0E23" w:rsidRPr="00B2782F" w:rsidRDefault="00AD0E23" w:rsidP="00B2782F">
      <w:r w:rsidRPr="00B2782F">
        <w:t>LFR provides an objective biometric comparison process that is less reliant upon subjective observations and assumptions by officers, potentially reducing the influence of unconscious bias during identification processes.</w:t>
      </w:r>
    </w:p>
    <w:p w14:paraId="04BDAA99" w14:textId="77777777" w:rsidR="00AD0E23" w:rsidRPr="00B2782F" w:rsidRDefault="00AD0E23" w:rsidP="00B2782F">
      <w:r w:rsidRPr="00B2782F">
        <w:t>There is limited evidence regarding the specific impact of LFR on transgender and non-binary individuals. However, risks may arise where an individual's appearance has significantly changed since the source image was obtained. This may increase the likelihood of missed matches or false alerts.</w:t>
      </w:r>
    </w:p>
    <w:p w14:paraId="7B466D18" w14:textId="77777777" w:rsidR="00AD0E23" w:rsidRPr="00B2782F" w:rsidRDefault="00AD0E23" w:rsidP="00B2782F">
      <w:r w:rsidRPr="00B2782F">
        <w:t>There is also potential for distress if an individual is misgendered or if police engagement inadvertently reveals information about a person's gender history or transition status.</w:t>
      </w:r>
    </w:p>
    <w:p w14:paraId="1A6FCA9B" w14:textId="77777777" w:rsidR="00E36983" w:rsidRPr="00B2782F" w:rsidRDefault="00E36983" w:rsidP="00B2782F">
      <w:r w:rsidRPr="00B2782F">
        <w:t>Devon &amp; Cornwall Police and Dorset Police will mitigate these risks by:</w:t>
      </w:r>
    </w:p>
    <w:p w14:paraId="4F3FDE10" w14:textId="471DC1DD" w:rsidR="00AD0E23" w:rsidRPr="00B2782F" w:rsidRDefault="00AD0E23" w:rsidP="00B2782F">
      <w:pPr>
        <w:pStyle w:val="ListParagraph"/>
        <w:numPr>
          <w:ilvl w:val="0"/>
          <w:numId w:val="33"/>
        </w:numPr>
      </w:pPr>
      <w:r w:rsidRPr="00B2782F">
        <w:t>Us</w:t>
      </w:r>
      <w:r w:rsidR="00E36983" w:rsidRPr="00B2782F">
        <w:t>ing</w:t>
      </w:r>
      <w:r w:rsidRPr="00B2782F">
        <w:t xml:space="preserve"> the most recent and appropriate images available within lawful watchlist parameters.</w:t>
      </w:r>
    </w:p>
    <w:p w14:paraId="6036F264" w14:textId="794B44DF" w:rsidR="00AD0E23" w:rsidRPr="00B2782F" w:rsidRDefault="00AD0E23" w:rsidP="00B2782F">
      <w:pPr>
        <w:pStyle w:val="ListParagraph"/>
        <w:numPr>
          <w:ilvl w:val="0"/>
          <w:numId w:val="33"/>
        </w:numPr>
      </w:pPr>
      <w:r w:rsidRPr="00B2782F">
        <w:t>Ensur</w:t>
      </w:r>
      <w:r w:rsidR="00E36983" w:rsidRPr="00B2782F">
        <w:t>ing</w:t>
      </w:r>
      <w:r w:rsidRPr="00B2782F">
        <w:t xml:space="preserve"> officers and staff receive equality and inclusion training.</w:t>
      </w:r>
    </w:p>
    <w:p w14:paraId="36FDCA5C" w14:textId="25C659BE" w:rsidR="00AD0E23" w:rsidRPr="00B2782F" w:rsidRDefault="00AD0E23" w:rsidP="00B2782F">
      <w:pPr>
        <w:pStyle w:val="ListParagraph"/>
        <w:numPr>
          <w:ilvl w:val="0"/>
          <w:numId w:val="33"/>
        </w:numPr>
      </w:pPr>
      <w:r w:rsidRPr="00B2782F">
        <w:t>Requir</w:t>
      </w:r>
      <w:r w:rsidR="00E36983" w:rsidRPr="00B2782F">
        <w:t>ing</w:t>
      </w:r>
      <w:r w:rsidRPr="00B2782F">
        <w:t xml:space="preserve"> human review of all system alerts.</w:t>
      </w:r>
    </w:p>
    <w:p w14:paraId="4148F1B4" w14:textId="4D1A26D8" w:rsidR="00AD0E23" w:rsidRPr="00B2782F" w:rsidRDefault="00AD0E23" w:rsidP="00B2782F">
      <w:pPr>
        <w:pStyle w:val="ListParagraph"/>
        <w:numPr>
          <w:ilvl w:val="0"/>
          <w:numId w:val="33"/>
        </w:numPr>
      </w:pPr>
      <w:r w:rsidRPr="00B2782F">
        <w:t>Ensur</w:t>
      </w:r>
      <w:r w:rsidR="00E36983" w:rsidRPr="00B2782F">
        <w:t>ing</w:t>
      </w:r>
      <w:r w:rsidRPr="00B2782F">
        <w:t xml:space="preserve"> any interaction arising from an alert is conducted sensitively, respectfully and in accordance with relevant equality legislation and Force policies.</w:t>
      </w:r>
    </w:p>
    <w:p w14:paraId="6D3C8E46" w14:textId="44B6AD9C" w:rsidR="00AC03B9" w:rsidRPr="00B2782F" w:rsidRDefault="00AC03B9" w:rsidP="00B2782F">
      <w:pPr>
        <w:pStyle w:val="ListParagraph"/>
        <w:numPr>
          <w:ilvl w:val="0"/>
          <w:numId w:val="33"/>
        </w:numPr>
      </w:pPr>
      <w:r w:rsidRPr="00B2782F">
        <w:t>Consult</w:t>
      </w:r>
      <w:r w:rsidR="00E36983" w:rsidRPr="00B2782F">
        <w:t>ing</w:t>
      </w:r>
      <w:r w:rsidRPr="00B2782F">
        <w:t xml:space="preserve"> with relevant force Equality, Diversity and Inclusion subject matter experts.</w:t>
      </w:r>
    </w:p>
    <w:p w14:paraId="266D6EC5" w14:textId="60418FFD" w:rsidR="00AD0E23" w:rsidRPr="00E30C31" w:rsidRDefault="00704ACA" w:rsidP="00801598">
      <w:pPr>
        <w:pStyle w:val="Heading2"/>
      </w:pPr>
      <w:r w:rsidRPr="00E30C31">
        <w:t>3.4</w:t>
      </w:r>
      <w:r w:rsidR="006B13B0" w:rsidRPr="00E30C31">
        <w:t xml:space="preserve"> </w:t>
      </w:r>
      <w:r w:rsidR="00801598">
        <w:t>M</w:t>
      </w:r>
      <w:r w:rsidR="00801598" w:rsidRPr="00E30C31">
        <w:t xml:space="preserve">arriage and civil partnership </w:t>
      </w:r>
    </w:p>
    <w:p w14:paraId="6E6AD5DD" w14:textId="77777777" w:rsidR="00645337" w:rsidRPr="00B2782F" w:rsidRDefault="00645337" w:rsidP="00B2782F">
      <w:r w:rsidRPr="00B2782F">
        <w:t xml:space="preserve">No direct or indirect adverse impacts have been identified in relation to marriage or civil partnership status. LFR does not process or utilise information relating to an individual's marital or civil partnership status and there is no evidence to suggest that individuals sharing this characteristic would experience different outcomes </w:t>
      </w:r>
      <w:proofErr w:type="gramStart"/>
      <w:r w:rsidRPr="00B2782F">
        <w:t>as a result of</w:t>
      </w:r>
      <w:proofErr w:type="gramEnd"/>
      <w:r w:rsidRPr="00B2782F">
        <w:t xml:space="preserve"> deployment. Consequently, the equality impact associated with this characteristic is assessed as negligible.</w:t>
      </w:r>
    </w:p>
    <w:p w14:paraId="23703F6F" w14:textId="1CFD84F9" w:rsidR="00645337" w:rsidRPr="00E30C31" w:rsidRDefault="00704ACA" w:rsidP="00801598">
      <w:pPr>
        <w:pStyle w:val="Heading2"/>
      </w:pPr>
      <w:r w:rsidRPr="00E30C31">
        <w:t xml:space="preserve">3.5 </w:t>
      </w:r>
      <w:r w:rsidR="00801598">
        <w:t>P</w:t>
      </w:r>
      <w:r w:rsidR="00801598" w:rsidRPr="00E30C31">
        <w:t>regnancy and maternity</w:t>
      </w:r>
    </w:p>
    <w:p w14:paraId="1DF3FC17" w14:textId="4B9E132F" w:rsidR="00AD0E23" w:rsidRPr="00B2782F" w:rsidRDefault="00AD0E23" w:rsidP="00B2782F">
      <w:r w:rsidRPr="00B2782F">
        <w:t xml:space="preserve">No specific positive equality impacts have been identified beyond the </w:t>
      </w:r>
      <w:r w:rsidR="00E30C31" w:rsidRPr="00B2782F">
        <w:t>public</w:t>
      </w:r>
      <w:r w:rsidRPr="00B2782F">
        <w:t xml:space="preserve"> safety and safeguarding benefits associated with lawful and proportionate use of LFR technology.</w:t>
      </w:r>
    </w:p>
    <w:p w14:paraId="03E2137B" w14:textId="77777777" w:rsidR="00AD0E23" w:rsidRPr="00B2782F" w:rsidRDefault="00AD0E23" w:rsidP="00B2782F">
      <w:r w:rsidRPr="00B2782F">
        <w:lastRenderedPageBreak/>
        <w:t>Although direct impacts are expected to be limited, temporary changes in appearance associated with pregnancy may affect identification outcomes in some circumstances. Additionally, any unnecessary or inappropriate police interaction could create heightened anxiety or welfare concerns for pregnant individuals or those caring for very young children.</w:t>
      </w:r>
    </w:p>
    <w:p w14:paraId="2F2F2605" w14:textId="77777777" w:rsidR="00E36983" w:rsidRPr="00B2782F" w:rsidRDefault="00E36983" w:rsidP="00B2782F">
      <w:r w:rsidRPr="00B2782F">
        <w:t>Devon &amp; Cornwall Police and Dorset Police will mitigate these risks by:</w:t>
      </w:r>
    </w:p>
    <w:p w14:paraId="71EF364E" w14:textId="42837DA1" w:rsidR="00AD0E23" w:rsidRPr="00B2782F" w:rsidRDefault="00AD0E23" w:rsidP="00B2782F">
      <w:pPr>
        <w:pStyle w:val="ListParagraph"/>
        <w:numPr>
          <w:ilvl w:val="0"/>
          <w:numId w:val="34"/>
        </w:numPr>
      </w:pPr>
      <w:r w:rsidRPr="00B2782F">
        <w:t>Maintain</w:t>
      </w:r>
      <w:r w:rsidR="00E36983" w:rsidRPr="00B2782F">
        <w:t>ing</w:t>
      </w:r>
      <w:r w:rsidRPr="00B2782F">
        <w:t xml:space="preserve"> human review and accountability for all alerts.</w:t>
      </w:r>
    </w:p>
    <w:p w14:paraId="01034DB8" w14:textId="000FF27F" w:rsidR="00AD0E23" w:rsidRPr="00B2782F" w:rsidRDefault="00AD0E23" w:rsidP="00B2782F">
      <w:pPr>
        <w:pStyle w:val="ListParagraph"/>
        <w:numPr>
          <w:ilvl w:val="0"/>
          <w:numId w:val="34"/>
        </w:numPr>
      </w:pPr>
      <w:r w:rsidRPr="00B2782F">
        <w:t>Apply</w:t>
      </w:r>
      <w:r w:rsidR="00E36983" w:rsidRPr="00B2782F">
        <w:t>ing</w:t>
      </w:r>
      <w:r w:rsidRPr="00B2782F">
        <w:t xml:space="preserve"> proportionate risk assessment prior to any intervention.</w:t>
      </w:r>
    </w:p>
    <w:p w14:paraId="76C93739" w14:textId="4D37B75B" w:rsidR="00AD0E23" w:rsidRPr="00B2782F" w:rsidRDefault="00AD0E23" w:rsidP="00B2782F">
      <w:pPr>
        <w:pStyle w:val="ListParagraph"/>
        <w:numPr>
          <w:ilvl w:val="0"/>
          <w:numId w:val="34"/>
        </w:numPr>
      </w:pPr>
      <w:r w:rsidRPr="00B2782F">
        <w:t>Tak</w:t>
      </w:r>
      <w:r w:rsidR="00E36983" w:rsidRPr="00B2782F">
        <w:t>ing</w:t>
      </w:r>
      <w:r w:rsidRPr="00B2782F">
        <w:t xml:space="preserve"> account of welfare, safeguarding and vulnerability considerations where relevant.</w:t>
      </w:r>
    </w:p>
    <w:p w14:paraId="20588C6E" w14:textId="6FC29FC6" w:rsidR="00AD0E23" w:rsidRPr="00E30C31" w:rsidRDefault="00704ACA" w:rsidP="00801598">
      <w:pPr>
        <w:pStyle w:val="Heading2"/>
      </w:pPr>
      <w:r w:rsidRPr="00E30C31">
        <w:t xml:space="preserve">3.6 </w:t>
      </w:r>
      <w:r w:rsidR="00801598">
        <w:t>Race</w:t>
      </w:r>
    </w:p>
    <w:p w14:paraId="60DBD5F4" w14:textId="77777777" w:rsidR="00AD0E23" w:rsidRPr="00B2782F" w:rsidRDefault="00AD0E23" w:rsidP="00B2782F">
      <w:r w:rsidRPr="00B2782F">
        <w:t>LFR has the potential to support a more objective identification process and reduce reliance on subjective assessments, memory-based identification and unconscious bias. Where accurately calibrated and appropriately governed, LFR may contribute to greater consistency and fairness in policing decisions.</w:t>
      </w:r>
    </w:p>
    <w:p w14:paraId="189335D0" w14:textId="77777777" w:rsidR="00AD0E23" w:rsidRPr="00B2782F" w:rsidRDefault="00AD0E23" w:rsidP="00B2782F">
      <w:r w:rsidRPr="00B2782F">
        <w:t>Race represents one of the most significant equality considerations associated with the use of facial recognition technology.</w:t>
      </w:r>
    </w:p>
    <w:p w14:paraId="628423A2" w14:textId="77777777" w:rsidR="00AD0E23" w:rsidRPr="00B2782F" w:rsidRDefault="00AD0E23" w:rsidP="00B2782F">
      <w:r w:rsidRPr="00B2782F">
        <w:t>Historically, some facial recognition systems have demonstrated differential accuracy rates across ethnic groups, particularly for individuals from Black, Asian and other minority ethnic backgrounds. Whilst modern systems have demonstrated significant improvements and are subject to rigorous testing, there remains a risk that higher false positive rates could occur for certain ethnic groups if accuracy and operational outcomes are not continually monitored.</w:t>
      </w:r>
    </w:p>
    <w:p w14:paraId="0257EB1A" w14:textId="77777777" w:rsidR="00AD0E23" w:rsidRPr="00B2782F" w:rsidRDefault="00AD0E23" w:rsidP="00B2782F">
      <w:r w:rsidRPr="00B2782F">
        <w:t>Such outcomes could result in disproportionate police interactions, reinforce existing perceptions of over-policing and undermine public confidence and legitimacy.</w:t>
      </w:r>
    </w:p>
    <w:p w14:paraId="11766CDF" w14:textId="423D2D2B" w:rsidR="00AC03B9" w:rsidRPr="00B2782F" w:rsidRDefault="00AC03B9" w:rsidP="00B2782F">
      <w:r w:rsidRPr="00B2782F">
        <w:t>The Independent National Physical Laboratory testing demonstrates no significant statistical bias in the matching algorithm, in relation to gender, race or age when set to 0.6 or higher.</w:t>
      </w:r>
      <w:r w:rsidR="00B2782F">
        <w:t xml:space="preserve"> </w:t>
      </w:r>
      <w:proofErr w:type="gramStart"/>
      <w:r w:rsidRPr="00B2782F">
        <w:t>In order to</w:t>
      </w:r>
      <w:proofErr w:type="gramEnd"/>
      <w:r w:rsidRPr="00B2782F">
        <w:t xml:space="preserve"> mitigate th</w:t>
      </w:r>
      <w:r w:rsidR="006B13B0" w:rsidRPr="00B2782F">
        <w:t>e potential for th</w:t>
      </w:r>
      <w:r w:rsidRPr="00B2782F">
        <w:t>is bias</w:t>
      </w:r>
      <w:r w:rsidR="00B2782F">
        <w:t xml:space="preserve"> </w:t>
      </w:r>
      <w:r w:rsidRPr="00B2782F">
        <w:t>both forces will deploy LFR with a configured threshold of 0.64.</w:t>
      </w:r>
    </w:p>
    <w:p w14:paraId="461AC9A8" w14:textId="77777777" w:rsidR="00E30C31" w:rsidRPr="00B2782F" w:rsidRDefault="00E30C31" w:rsidP="00B2782F">
      <w:r w:rsidRPr="00B2782F">
        <w:t>There is also a risk that underlying datasets or watchlist composition could unintentionally reinforce pre-existing biases if not appropriately governed.</w:t>
      </w:r>
    </w:p>
    <w:p w14:paraId="274EA192" w14:textId="28123FBE" w:rsidR="00E30C31" w:rsidRPr="00B2782F" w:rsidRDefault="00AD0E23" w:rsidP="00B2782F">
      <w:r w:rsidRPr="00B2782F">
        <w:t xml:space="preserve">This consideration is particularly important given Dorset Police's </w:t>
      </w:r>
      <w:r w:rsidR="002B7CA3" w:rsidRPr="00B2782F">
        <w:t xml:space="preserve">specific </w:t>
      </w:r>
      <w:r w:rsidRPr="00B2782F">
        <w:t>acknowledgement of institutional racism</w:t>
      </w:r>
      <w:r w:rsidR="00E30C31" w:rsidRPr="00B2782F">
        <w:t xml:space="preserve"> and </w:t>
      </w:r>
      <w:r w:rsidR="002B7CA3" w:rsidRPr="00B2782F">
        <w:t>commitment to anti-discrimination.  In addition to this both</w:t>
      </w:r>
      <w:r w:rsidR="00E30C31" w:rsidRPr="00B2782F">
        <w:t xml:space="preserve"> forces are committed to the Police Race Action </w:t>
      </w:r>
      <w:proofErr w:type="gramStart"/>
      <w:r w:rsidR="00E30C31" w:rsidRPr="00B2782F">
        <w:t>Plan</w:t>
      </w:r>
      <w:proofErr w:type="gramEnd"/>
      <w:r w:rsidR="00E30C31" w:rsidRPr="00B2782F">
        <w:t xml:space="preserve"> and both forces are </w:t>
      </w:r>
      <w:r w:rsidRPr="00B2782F">
        <w:t xml:space="preserve">addressing disproportionality, </w:t>
      </w:r>
      <w:r w:rsidR="00E30C31" w:rsidRPr="00B2782F">
        <w:t xml:space="preserve">focused on </w:t>
      </w:r>
      <w:r w:rsidRPr="00B2782F">
        <w:t>improving trust and confidence, and delivering fair and equitable policing services. Any misuse of, or unaddressed bias within, the deployment of LFR would be inconsistent with these commitments.</w:t>
      </w:r>
    </w:p>
    <w:p w14:paraId="6D81EE74" w14:textId="77777777" w:rsidR="00E36983" w:rsidRPr="00B2782F" w:rsidRDefault="00E36983" w:rsidP="00B2782F">
      <w:r w:rsidRPr="00B2782F">
        <w:t>Devon &amp; Cornwall Police and Dorset Police will mitigate these risks by:</w:t>
      </w:r>
    </w:p>
    <w:p w14:paraId="4A0C67A3" w14:textId="521DFF8E" w:rsidR="00AC03B9" w:rsidRPr="00B2782F" w:rsidRDefault="00AD0E23" w:rsidP="00B2782F">
      <w:pPr>
        <w:pStyle w:val="ListParagraph"/>
        <w:numPr>
          <w:ilvl w:val="0"/>
          <w:numId w:val="35"/>
        </w:numPr>
      </w:pPr>
      <w:r w:rsidRPr="00B2782F">
        <w:lastRenderedPageBreak/>
        <w:t>Deploy</w:t>
      </w:r>
      <w:r w:rsidR="00E36983" w:rsidRPr="00B2782F">
        <w:t>ing</w:t>
      </w:r>
      <w:r w:rsidRPr="00B2782F">
        <w:t xml:space="preserve"> only systems that have undergone independent testing and meet nationally approved standards for operational use.</w:t>
      </w:r>
    </w:p>
    <w:p w14:paraId="0F1634BA" w14:textId="120CFE38" w:rsidR="00AC03B9" w:rsidRPr="00B2782F" w:rsidRDefault="00AC03B9" w:rsidP="00B2782F">
      <w:pPr>
        <w:pStyle w:val="ListParagraph"/>
        <w:numPr>
          <w:ilvl w:val="0"/>
          <w:numId w:val="35"/>
        </w:numPr>
      </w:pPr>
      <w:r w:rsidRPr="00B2782F">
        <w:t>Deploy</w:t>
      </w:r>
      <w:r w:rsidR="00E36983" w:rsidRPr="00B2782F">
        <w:t>ing</w:t>
      </w:r>
      <w:r w:rsidRPr="00B2782F">
        <w:t xml:space="preserve"> LFR with a configured threshold of 0.64.  </w:t>
      </w:r>
    </w:p>
    <w:p w14:paraId="0D6A1C4C" w14:textId="4A244D79" w:rsidR="00AD0E23" w:rsidRPr="00B2782F" w:rsidRDefault="00AD0E23" w:rsidP="00B2782F">
      <w:pPr>
        <w:pStyle w:val="ListParagraph"/>
        <w:numPr>
          <w:ilvl w:val="0"/>
          <w:numId w:val="35"/>
        </w:numPr>
      </w:pPr>
      <w:r w:rsidRPr="00B2782F">
        <w:t>Seek</w:t>
      </w:r>
      <w:r w:rsidR="00E36983" w:rsidRPr="00B2782F">
        <w:t>ing</w:t>
      </w:r>
      <w:r w:rsidRPr="00B2782F">
        <w:t xml:space="preserve"> assurance from suppliers regarding testing across diverse ethnic groups.</w:t>
      </w:r>
    </w:p>
    <w:p w14:paraId="3ACC3992" w14:textId="27F92784" w:rsidR="00AD0E23" w:rsidRPr="00B2782F" w:rsidRDefault="00AD0E23" w:rsidP="00B2782F">
      <w:pPr>
        <w:pStyle w:val="ListParagraph"/>
        <w:numPr>
          <w:ilvl w:val="0"/>
          <w:numId w:val="35"/>
        </w:numPr>
      </w:pPr>
      <w:r w:rsidRPr="00B2782F">
        <w:t>Monitor</w:t>
      </w:r>
      <w:r w:rsidR="00E36983" w:rsidRPr="00B2782F">
        <w:t>ing</w:t>
      </w:r>
      <w:r w:rsidRPr="00B2782F">
        <w:t xml:space="preserve"> false positive rates, alerts, interventions and outcomes wherever lawful and practicable.</w:t>
      </w:r>
    </w:p>
    <w:p w14:paraId="6CF5C0C2" w14:textId="634B3254" w:rsidR="00E30C31" w:rsidRPr="00B2782F" w:rsidRDefault="00E30C31" w:rsidP="00B2782F">
      <w:pPr>
        <w:pStyle w:val="ListParagraph"/>
        <w:numPr>
          <w:ilvl w:val="0"/>
          <w:numId w:val="35"/>
        </w:numPr>
      </w:pPr>
      <w:r w:rsidRPr="00B2782F">
        <w:t>Ensur</w:t>
      </w:r>
      <w:r w:rsidR="00E36983" w:rsidRPr="00B2782F">
        <w:t>ing</w:t>
      </w:r>
      <w:r w:rsidRPr="00B2782F">
        <w:t xml:space="preserve"> deployment decisions remain proportionate and </w:t>
      </w:r>
      <w:proofErr w:type="gramStart"/>
      <w:r w:rsidRPr="00B2782F">
        <w:t>intelligence-led</w:t>
      </w:r>
      <w:proofErr w:type="gramEnd"/>
      <w:r w:rsidRPr="00B2782F">
        <w:t>.</w:t>
      </w:r>
    </w:p>
    <w:p w14:paraId="47C97097" w14:textId="74842AF0" w:rsidR="00AD0E23" w:rsidRPr="00B2782F" w:rsidRDefault="00AD0E23" w:rsidP="00B2782F">
      <w:pPr>
        <w:pStyle w:val="ListParagraph"/>
        <w:numPr>
          <w:ilvl w:val="0"/>
          <w:numId w:val="35"/>
        </w:numPr>
      </w:pPr>
      <w:r w:rsidRPr="00B2782F">
        <w:t>Subject</w:t>
      </w:r>
      <w:r w:rsidR="00E36983" w:rsidRPr="00B2782F">
        <w:t>ing</w:t>
      </w:r>
      <w:r w:rsidRPr="00B2782F">
        <w:t xml:space="preserve"> deployments to ongoing governance, ethical review and independent scrutiny.</w:t>
      </w:r>
    </w:p>
    <w:p w14:paraId="15F12B39" w14:textId="5C464D8B" w:rsidR="00AD0E23" w:rsidRPr="00B2782F" w:rsidRDefault="00AD0E23" w:rsidP="00B2782F">
      <w:pPr>
        <w:pStyle w:val="ListParagraph"/>
        <w:numPr>
          <w:ilvl w:val="0"/>
          <w:numId w:val="35"/>
        </w:numPr>
      </w:pPr>
      <w:r w:rsidRPr="00B2782F">
        <w:t>Suspend</w:t>
      </w:r>
      <w:r w:rsidR="00E36983" w:rsidRPr="00B2782F">
        <w:t>ing</w:t>
      </w:r>
      <w:r w:rsidRPr="00B2782F">
        <w:t>, amend</w:t>
      </w:r>
      <w:r w:rsidR="00E36983" w:rsidRPr="00B2782F">
        <w:t>ing</w:t>
      </w:r>
      <w:r w:rsidRPr="00B2782F">
        <w:t xml:space="preserve"> or review</w:t>
      </w:r>
      <w:r w:rsidR="00E36983" w:rsidRPr="00B2782F">
        <w:t>ing</w:t>
      </w:r>
      <w:r w:rsidRPr="00B2782F">
        <w:t xml:space="preserve"> deployments if evidence of disproportionate impacts emerges.</w:t>
      </w:r>
    </w:p>
    <w:p w14:paraId="6013DF6E" w14:textId="3571CFF8" w:rsidR="00AD0E23" w:rsidRPr="00B2782F" w:rsidRDefault="00AD0E23" w:rsidP="00B2782F">
      <w:pPr>
        <w:pStyle w:val="ListParagraph"/>
        <w:numPr>
          <w:ilvl w:val="0"/>
          <w:numId w:val="35"/>
        </w:numPr>
      </w:pPr>
      <w:r w:rsidRPr="00B2782F">
        <w:t>Ensur</w:t>
      </w:r>
      <w:r w:rsidR="00E36983" w:rsidRPr="00B2782F">
        <w:t>ing</w:t>
      </w:r>
      <w:r w:rsidRPr="00B2782F">
        <w:t xml:space="preserve"> equality, community impact and legitimacy considerations form part of all deployment decisions.</w:t>
      </w:r>
    </w:p>
    <w:p w14:paraId="756F61DD" w14:textId="42BEE83E" w:rsidR="00AD0E23" w:rsidRPr="00B2782F" w:rsidRDefault="00AC03B9" w:rsidP="00B2782F">
      <w:pPr>
        <w:pStyle w:val="ListParagraph"/>
        <w:numPr>
          <w:ilvl w:val="0"/>
          <w:numId w:val="35"/>
        </w:numPr>
      </w:pPr>
      <w:r w:rsidRPr="00B2782F">
        <w:t>Continu</w:t>
      </w:r>
      <w:r w:rsidR="00E36983" w:rsidRPr="00B2782F">
        <w:t>ing</w:t>
      </w:r>
      <w:r w:rsidRPr="00B2782F">
        <w:t xml:space="preserve"> to e</w:t>
      </w:r>
      <w:r w:rsidR="00AD0E23" w:rsidRPr="00B2782F">
        <w:t>ngage with communities and representative groups regarding the use of LFR.</w:t>
      </w:r>
    </w:p>
    <w:p w14:paraId="7E226985" w14:textId="559AFEBC" w:rsidR="00E30C31" w:rsidRPr="00B2782F" w:rsidRDefault="00AC03B9" w:rsidP="00B2782F">
      <w:pPr>
        <w:pStyle w:val="ListParagraph"/>
        <w:numPr>
          <w:ilvl w:val="0"/>
          <w:numId w:val="35"/>
        </w:numPr>
      </w:pPr>
      <w:r w:rsidRPr="00B2782F">
        <w:t>Consult</w:t>
      </w:r>
      <w:r w:rsidR="00E36983" w:rsidRPr="00B2782F">
        <w:t>ing</w:t>
      </w:r>
      <w:r w:rsidRPr="00B2782F">
        <w:t xml:space="preserve"> with relevant force Equality, Diversity and Inclusion subject matter experts.</w:t>
      </w:r>
    </w:p>
    <w:p w14:paraId="399E23A6" w14:textId="1D8B169B" w:rsidR="00E36983" w:rsidRPr="00B2782F" w:rsidRDefault="00E36983" w:rsidP="00B2782F">
      <w:pPr>
        <w:pStyle w:val="ListParagraph"/>
        <w:numPr>
          <w:ilvl w:val="0"/>
          <w:numId w:val="35"/>
        </w:numPr>
      </w:pPr>
      <w:r w:rsidRPr="00B2782F">
        <w:t>Ensuring Police Race Action Plan training is provided.</w:t>
      </w:r>
    </w:p>
    <w:p w14:paraId="4D0A527F" w14:textId="4746ECB1" w:rsidR="00AD0E23" w:rsidRPr="00E30C31" w:rsidRDefault="00704ACA" w:rsidP="00801598">
      <w:pPr>
        <w:pStyle w:val="Heading2"/>
      </w:pPr>
      <w:r w:rsidRPr="00E30C31">
        <w:t>3.7</w:t>
      </w:r>
      <w:r w:rsidR="006B13B0" w:rsidRPr="00E30C31">
        <w:t xml:space="preserve"> </w:t>
      </w:r>
      <w:r w:rsidR="00801598">
        <w:t>R</w:t>
      </w:r>
      <w:r w:rsidR="00801598" w:rsidRPr="00E30C31">
        <w:t>eligion or belief</w:t>
      </w:r>
    </w:p>
    <w:p w14:paraId="00EBC44A" w14:textId="77777777" w:rsidR="00645337" w:rsidRPr="00B2782F" w:rsidRDefault="00645337" w:rsidP="00B2782F">
      <w:r w:rsidRPr="00B2782F">
        <w:t>LFR does not process information relating to an individual's religion or beliefs and therefore no direct differential impact has been identified. Some individuals or faith groups may have concerns regarding privacy, surveillance or the use of biometric technologies in public spaces. In addition, facial coverings or religious dress may affect the ability of the system to generate a comparison in some circumstances, although this is more likely to reduce the opportunity for a match rather than create a discriminatory outcome. Through transparency, community engagement and proportionate deployment decisions, the overall equality risk is assessed as low.</w:t>
      </w:r>
    </w:p>
    <w:p w14:paraId="754935BC" w14:textId="7F21A2D7" w:rsidR="00645337" w:rsidRPr="00AD0E23" w:rsidRDefault="00704ACA" w:rsidP="00801598">
      <w:pPr>
        <w:pStyle w:val="Heading2"/>
      </w:pPr>
      <w:r w:rsidRPr="00E30C31">
        <w:t>3.8</w:t>
      </w:r>
      <w:r w:rsidR="006B13B0" w:rsidRPr="00E30C31">
        <w:t xml:space="preserve"> S</w:t>
      </w:r>
      <w:r w:rsidR="00801598">
        <w:t>ex</w:t>
      </w:r>
    </w:p>
    <w:p w14:paraId="15627E9A" w14:textId="77777777" w:rsidR="00AD0E23" w:rsidRPr="00B2782F" w:rsidRDefault="00AD0E23" w:rsidP="00B2782F">
      <w:r w:rsidRPr="00B2782F">
        <w:t>LFR may support the investigation and prevention of crime, including offences that disproportionately affect women and girls, helping to support Violence Against Women and Girls (VAWG) objectives and wider safeguarding activity.</w:t>
      </w:r>
    </w:p>
    <w:p w14:paraId="7E9FA6BE" w14:textId="77777777" w:rsidR="00AD0E23" w:rsidRPr="00B2782F" w:rsidRDefault="00AD0E23" w:rsidP="00B2782F">
      <w:r w:rsidRPr="00B2782F">
        <w:t>The technology may also reduce reliance on subjective identification processes and improve consistency in operational decision-making.</w:t>
      </w:r>
    </w:p>
    <w:p w14:paraId="450F21B7" w14:textId="77777777" w:rsidR="00AD0E23" w:rsidRPr="00B2782F" w:rsidRDefault="00AD0E23" w:rsidP="00B2782F">
      <w:r w:rsidRPr="00B2782F">
        <w:t>Evidence suggests that facial recognition systems may demonstrate varying levels of accuracy across male and female faces. If such disparities exist, there is a risk of unequal outcomes or indirect discrimination.</w:t>
      </w:r>
    </w:p>
    <w:p w14:paraId="708D433E" w14:textId="77777777" w:rsidR="00AD0E23" w:rsidRPr="00B2782F" w:rsidRDefault="00AD0E23" w:rsidP="00B2782F">
      <w:r w:rsidRPr="00B2782F">
        <w:t>There is also a risk that underlying datasets or watchlist composition could unintentionally reinforce pre-existing biases if not appropriately governed.</w:t>
      </w:r>
    </w:p>
    <w:p w14:paraId="7BEEEF15" w14:textId="77777777" w:rsidR="00E36983" w:rsidRPr="00B2782F" w:rsidRDefault="00E36983" w:rsidP="00B2782F">
      <w:r w:rsidRPr="00B2782F">
        <w:lastRenderedPageBreak/>
        <w:t>Devon &amp; Cornwall Police and Dorset Police will mitigate these risks by:</w:t>
      </w:r>
    </w:p>
    <w:p w14:paraId="36D42BF2" w14:textId="5A4B6CB8" w:rsidR="00AD0E23" w:rsidRPr="00B2782F" w:rsidRDefault="00AD0E23" w:rsidP="00B2782F">
      <w:pPr>
        <w:pStyle w:val="ListParagraph"/>
        <w:numPr>
          <w:ilvl w:val="0"/>
          <w:numId w:val="36"/>
        </w:numPr>
      </w:pPr>
      <w:r w:rsidRPr="00B2782F">
        <w:t>Monitor</w:t>
      </w:r>
      <w:r w:rsidR="00E36983" w:rsidRPr="00B2782F">
        <w:t>ing</w:t>
      </w:r>
      <w:r w:rsidRPr="00B2782F">
        <w:t xml:space="preserve"> system performance and operational outcomes by sex where feasible.</w:t>
      </w:r>
    </w:p>
    <w:p w14:paraId="04A6B50A" w14:textId="6B8510B5" w:rsidR="00AD0E23" w:rsidRPr="00B2782F" w:rsidRDefault="00AD0E23" w:rsidP="00B2782F">
      <w:pPr>
        <w:pStyle w:val="ListParagraph"/>
        <w:numPr>
          <w:ilvl w:val="0"/>
          <w:numId w:val="36"/>
        </w:numPr>
      </w:pPr>
      <w:r w:rsidRPr="00B2782F">
        <w:t>Review</w:t>
      </w:r>
      <w:r w:rsidR="00E36983" w:rsidRPr="00B2782F">
        <w:t>ing</w:t>
      </w:r>
      <w:r w:rsidRPr="00B2782F">
        <w:t xml:space="preserve"> any emerging evidence of differential performance.</w:t>
      </w:r>
    </w:p>
    <w:p w14:paraId="0A7BF71C" w14:textId="130286B5" w:rsidR="00AD0E23" w:rsidRPr="00B2782F" w:rsidRDefault="00AD0E23" w:rsidP="00B2782F">
      <w:pPr>
        <w:pStyle w:val="ListParagraph"/>
        <w:numPr>
          <w:ilvl w:val="0"/>
          <w:numId w:val="36"/>
        </w:numPr>
      </w:pPr>
      <w:r w:rsidRPr="00B2782F">
        <w:t>Ensur</w:t>
      </w:r>
      <w:r w:rsidR="00E36983" w:rsidRPr="00B2782F">
        <w:t>ing</w:t>
      </w:r>
      <w:r w:rsidRPr="00B2782F">
        <w:t xml:space="preserve"> deployment decisions remain proportionate and </w:t>
      </w:r>
      <w:proofErr w:type="gramStart"/>
      <w:r w:rsidRPr="00B2782F">
        <w:t>intelligence-led</w:t>
      </w:r>
      <w:proofErr w:type="gramEnd"/>
      <w:r w:rsidRPr="00B2782F">
        <w:t>.</w:t>
      </w:r>
    </w:p>
    <w:p w14:paraId="50C3A2AC" w14:textId="6CCFD681" w:rsidR="00AD0E23" w:rsidRPr="00B2782F" w:rsidRDefault="00AD0E23" w:rsidP="00B2782F">
      <w:pPr>
        <w:pStyle w:val="ListParagraph"/>
        <w:numPr>
          <w:ilvl w:val="0"/>
          <w:numId w:val="36"/>
        </w:numPr>
      </w:pPr>
      <w:r w:rsidRPr="00B2782F">
        <w:t>Provid</w:t>
      </w:r>
      <w:r w:rsidR="00E36983" w:rsidRPr="00B2782F">
        <w:t>ing</w:t>
      </w:r>
      <w:r w:rsidRPr="00B2782F">
        <w:t xml:space="preserve"> training to officers regarding equality, bias and lawful use of the technology.</w:t>
      </w:r>
    </w:p>
    <w:p w14:paraId="0F7936E0" w14:textId="57D8773C" w:rsidR="001B3E75" w:rsidRPr="00B2782F" w:rsidRDefault="001B3E75" w:rsidP="00B2782F">
      <w:pPr>
        <w:pStyle w:val="ListParagraph"/>
        <w:numPr>
          <w:ilvl w:val="0"/>
          <w:numId w:val="36"/>
        </w:numPr>
      </w:pPr>
      <w:r w:rsidRPr="00B2782F">
        <w:t>Continu</w:t>
      </w:r>
      <w:r w:rsidR="00E36983" w:rsidRPr="00B2782F">
        <w:t>ing</w:t>
      </w:r>
      <w:r w:rsidRPr="00B2782F">
        <w:t xml:space="preserve"> to engage with communities and representative groups regarding the use of LFR.</w:t>
      </w:r>
    </w:p>
    <w:p w14:paraId="0C79490B" w14:textId="5AB307C9" w:rsidR="00E30C31" w:rsidRPr="00B2782F" w:rsidRDefault="001B3E75" w:rsidP="00B2782F">
      <w:pPr>
        <w:pStyle w:val="ListParagraph"/>
        <w:numPr>
          <w:ilvl w:val="0"/>
          <w:numId w:val="36"/>
        </w:numPr>
      </w:pPr>
      <w:r w:rsidRPr="00B2782F">
        <w:t>Consult</w:t>
      </w:r>
      <w:r w:rsidR="00E36983" w:rsidRPr="00B2782F">
        <w:t>ing</w:t>
      </w:r>
      <w:r w:rsidRPr="00B2782F">
        <w:t xml:space="preserve"> with relevant force Equality, Diversity and Inclusion subject matter experts.</w:t>
      </w:r>
    </w:p>
    <w:p w14:paraId="59E2163B" w14:textId="32ABDA7B" w:rsidR="00645337" w:rsidRPr="00E30C31" w:rsidRDefault="00704ACA" w:rsidP="00801598">
      <w:pPr>
        <w:pStyle w:val="Heading2"/>
      </w:pPr>
      <w:r w:rsidRPr="00E30C31">
        <w:t xml:space="preserve">3.9 </w:t>
      </w:r>
      <w:r w:rsidR="00801598">
        <w:t>S</w:t>
      </w:r>
      <w:r w:rsidR="00801598" w:rsidRPr="00E30C31">
        <w:t>exual orientation</w:t>
      </w:r>
    </w:p>
    <w:p w14:paraId="560018BC" w14:textId="77777777" w:rsidR="00645337" w:rsidRPr="00B2782F" w:rsidRDefault="00645337" w:rsidP="00B2782F">
      <w:pPr>
        <w:rPr>
          <w:lang w:eastAsia="en-GB"/>
        </w:rPr>
      </w:pPr>
      <w:r w:rsidRPr="00B2782F">
        <w:rPr>
          <w:lang w:eastAsia="en-GB"/>
        </w:rPr>
        <w:t>LFR does not identify, infer or process information relating to an individual's sexual orientation and therefore no direct differential impact has been identified. However, there is a potential indirect impact if deployments take place at LGBT+ events, venues or locations associated with the LGBT+ community, which could create perceptions of increased surveillance and potentially affect confidence, participation or freedom of assembly. Subject to lawful deployment, clear operational justification, transparency and appropriate community engagement, the risk of adverse impact is assessed as low.</w:t>
      </w:r>
    </w:p>
    <w:p w14:paraId="0760F3D1" w14:textId="77777777" w:rsidR="00E36983" w:rsidRPr="00B2782F" w:rsidRDefault="00E36983" w:rsidP="00B2782F">
      <w:r w:rsidRPr="00B2782F">
        <w:t>Devon &amp; Cornwall Police and Dorset Police will mitigate these risks by:</w:t>
      </w:r>
    </w:p>
    <w:p w14:paraId="6647FFE0" w14:textId="2A110140" w:rsidR="00E30C31" w:rsidRPr="00B2782F" w:rsidRDefault="00E36983" w:rsidP="00B2782F">
      <w:pPr>
        <w:pStyle w:val="ListParagraph"/>
        <w:numPr>
          <w:ilvl w:val="0"/>
          <w:numId w:val="37"/>
        </w:numPr>
        <w:rPr>
          <w:lang w:eastAsia="en-GB"/>
        </w:rPr>
      </w:pPr>
      <w:r w:rsidRPr="00B2782F">
        <w:rPr>
          <w:lang w:eastAsia="en-GB"/>
        </w:rPr>
        <w:t>Ensuring d</w:t>
      </w:r>
      <w:r w:rsidR="00E30C31" w:rsidRPr="00B2782F">
        <w:rPr>
          <w:lang w:eastAsia="en-GB"/>
        </w:rPr>
        <w:t>eployment decisions consider potentially sensitive locations</w:t>
      </w:r>
      <w:r w:rsidRPr="00B2782F">
        <w:rPr>
          <w:lang w:eastAsia="en-GB"/>
        </w:rPr>
        <w:t>.</w:t>
      </w:r>
    </w:p>
    <w:p w14:paraId="33A08701" w14:textId="0E1F9389" w:rsidR="00645337" w:rsidRPr="00E30C31" w:rsidRDefault="00704ACA" w:rsidP="00801598">
      <w:pPr>
        <w:pStyle w:val="Heading2"/>
        <w:rPr>
          <w:rFonts w:eastAsia="Times New Roman"/>
          <w:lang w:eastAsia="en-GB"/>
        </w:rPr>
      </w:pPr>
      <w:r w:rsidRPr="00E30C31">
        <w:rPr>
          <w:rFonts w:eastAsia="Times New Roman"/>
          <w:lang w:eastAsia="en-GB"/>
        </w:rPr>
        <w:t>3</w:t>
      </w:r>
      <w:r w:rsidR="006B13B0" w:rsidRPr="00E30C31">
        <w:rPr>
          <w:rFonts w:eastAsia="Times New Roman"/>
          <w:lang w:eastAsia="en-GB"/>
        </w:rPr>
        <w:t xml:space="preserve">.10 </w:t>
      </w:r>
      <w:r w:rsidR="00801598">
        <w:rPr>
          <w:rFonts w:eastAsia="Times New Roman"/>
          <w:lang w:eastAsia="en-GB"/>
        </w:rPr>
        <w:t>O</w:t>
      </w:r>
      <w:r w:rsidR="00801598" w:rsidRPr="00E30C31">
        <w:rPr>
          <w:rFonts w:eastAsia="Times New Roman"/>
          <w:lang w:eastAsia="en-GB"/>
        </w:rPr>
        <w:t>verall equality assessment</w:t>
      </w:r>
    </w:p>
    <w:p w14:paraId="0F632CEA" w14:textId="741D1B3F" w:rsidR="00E30C31" w:rsidRPr="00B2782F" w:rsidRDefault="00AD0E23" w:rsidP="00B2782F">
      <w:r w:rsidRPr="00B2782F">
        <w:t xml:space="preserve">The assessment has identified that the protected characteristics most likely to experience differential impacts from the use of Live Facial Recognition are </w:t>
      </w:r>
      <w:r w:rsidRPr="00B2782F">
        <w:rPr>
          <w:b/>
          <w:bCs/>
        </w:rPr>
        <w:t xml:space="preserve">race, age, </w:t>
      </w:r>
      <w:r w:rsidRPr="00B2782F">
        <w:t>disability, sex and gender reassignment.</w:t>
      </w:r>
    </w:p>
    <w:p w14:paraId="35DF24B5" w14:textId="77777777" w:rsidR="00E30C31" w:rsidRPr="00B2782F" w:rsidRDefault="00AD0E23" w:rsidP="00B2782F">
      <w:r w:rsidRPr="00B2782F">
        <w:t>The most significant equality risk relates to the possibility of differential system accuracy and the potential for disproportionate outcomes if deployments are not effectively governed and monitored.</w:t>
      </w:r>
      <w:r w:rsidR="00645337" w:rsidRPr="00B2782F">
        <w:t xml:space="preserve">  </w:t>
      </w:r>
    </w:p>
    <w:p w14:paraId="4BE24359" w14:textId="77777777" w:rsidR="00E30C31" w:rsidRPr="00B2782F" w:rsidRDefault="00645337" w:rsidP="00B2782F">
      <w:r w:rsidRPr="00B2782F">
        <w:t xml:space="preserve">No significant direct equality impacts have been identified in relation to marriage and civil partnership, religion or belief and sexual orientation. Any potential impacts are more likely to arise from wider issues of public confidence, transparency and perceptions of surveillance rather than the protected characteristics themselves. </w:t>
      </w:r>
    </w:p>
    <w:p w14:paraId="2932778A" w14:textId="4C90037A" w:rsidR="00645337" w:rsidRPr="00B2782F" w:rsidRDefault="00645337" w:rsidP="00B2782F">
      <w:r w:rsidRPr="00B2782F">
        <w:t>Devon &amp; Cornwall Police and Dorset Police will continue to monitor community feedback, maintain transparency regarding deployments and ensure that equality considerations remain integral to governance and oversight arrangements.</w:t>
      </w:r>
    </w:p>
    <w:p w14:paraId="2A9231F4" w14:textId="10A7680F" w:rsidR="00E36983" w:rsidRPr="00B2782F" w:rsidRDefault="00E30C31" w:rsidP="00B2782F">
      <w:proofErr w:type="gramStart"/>
      <w:r w:rsidRPr="00B2782F">
        <w:t>A number of</w:t>
      </w:r>
      <w:proofErr w:type="gramEnd"/>
      <w:r w:rsidRPr="00B2782F">
        <w:t xml:space="preserve"> cross-cutting risks have been </w:t>
      </w:r>
      <w:proofErr w:type="gramStart"/>
      <w:r w:rsidRPr="00B2782F">
        <w:t>identified</w:t>
      </w:r>
      <w:proofErr w:type="gramEnd"/>
      <w:r w:rsidRPr="00B2782F">
        <w:t xml:space="preserve"> and these are summarised as:</w:t>
      </w:r>
    </w:p>
    <w:p w14:paraId="460EA528" w14:textId="01581109" w:rsidR="00AD0E23" w:rsidRPr="00B2782F" w:rsidRDefault="00AD0E23" w:rsidP="00B2782F">
      <w:pPr>
        <w:pStyle w:val="ListParagraph"/>
        <w:numPr>
          <w:ilvl w:val="0"/>
          <w:numId w:val="37"/>
        </w:numPr>
      </w:pPr>
      <w:r w:rsidRPr="00B2782F">
        <w:lastRenderedPageBreak/>
        <w:t>False positive identifications leading to inappropriate police interaction.</w:t>
      </w:r>
    </w:p>
    <w:p w14:paraId="3AE2DCB4" w14:textId="77777777" w:rsidR="00AD0E23" w:rsidRPr="00B2782F" w:rsidRDefault="00AD0E23" w:rsidP="00B2782F">
      <w:pPr>
        <w:pStyle w:val="ListParagraph"/>
        <w:numPr>
          <w:ilvl w:val="0"/>
          <w:numId w:val="37"/>
        </w:numPr>
      </w:pPr>
      <w:r w:rsidRPr="00B2782F">
        <w:t>Disproportionate impacts resulting from deployment locations or operational decisions.</w:t>
      </w:r>
    </w:p>
    <w:p w14:paraId="2C39B1D2" w14:textId="77777777" w:rsidR="00AD0E23" w:rsidRPr="00B2782F" w:rsidRDefault="00AD0E23" w:rsidP="00B2782F">
      <w:pPr>
        <w:pStyle w:val="ListParagraph"/>
        <w:numPr>
          <w:ilvl w:val="0"/>
          <w:numId w:val="37"/>
        </w:numPr>
      </w:pPr>
      <w:r w:rsidRPr="00B2782F">
        <w:t>Reduced trust and confidence amongst communities who may already experience lower levels of confidence in policing.</w:t>
      </w:r>
    </w:p>
    <w:p w14:paraId="3C678341" w14:textId="77777777" w:rsidR="00AD0E23" w:rsidRPr="00B2782F" w:rsidRDefault="00AD0E23" w:rsidP="00B2782F">
      <w:pPr>
        <w:pStyle w:val="ListParagraph"/>
        <w:numPr>
          <w:ilvl w:val="0"/>
          <w:numId w:val="37"/>
        </w:numPr>
      </w:pPr>
      <w:r w:rsidRPr="00B2782F">
        <w:t>Potential impacts on freedom of expression, assembly and participation in public life.</w:t>
      </w:r>
    </w:p>
    <w:p w14:paraId="6A2336C4" w14:textId="77777777" w:rsidR="00AD0E23" w:rsidRPr="00B2782F" w:rsidRDefault="00AD0E23" w:rsidP="00B2782F">
      <w:pPr>
        <w:pStyle w:val="ListParagraph"/>
        <w:numPr>
          <w:ilvl w:val="0"/>
          <w:numId w:val="37"/>
        </w:numPr>
      </w:pPr>
      <w:r w:rsidRPr="00B2782F">
        <w:t>Perceived or actual discrimination arising from the use of emerging biometric technologies.</w:t>
      </w:r>
    </w:p>
    <w:p w14:paraId="77E7FA33" w14:textId="41147C23" w:rsidR="006B13B0" w:rsidRPr="00B2782F" w:rsidRDefault="00AD0E23" w:rsidP="00B2782F">
      <w:r w:rsidRPr="00B2782F">
        <w:t xml:space="preserve">Devon &amp; Cornwall Police and Dorset Police </w:t>
      </w:r>
      <w:r w:rsidR="00E36983" w:rsidRPr="00B2782F">
        <w:t xml:space="preserve">also recognise the cumulative impact for individuals </w:t>
      </w:r>
      <w:proofErr w:type="gramStart"/>
      <w:r w:rsidR="00E36983" w:rsidRPr="00B2782F">
        <w:t>as a result of</w:t>
      </w:r>
      <w:proofErr w:type="gramEnd"/>
      <w:r w:rsidR="00E36983" w:rsidRPr="00B2782F">
        <w:t xml:space="preserve"> intersectionality (possession of more than one protected characteristic which has been identified as having potential impact).</w:t>
      </w:r>
    </w:p>
    <w:p w14:paraId="4EF8F5AC" w14:textId="70F1D2B0" w:rsidR="00B93160" w:rsidRPr="00B93160" w:rsidRDefault="00B2782F" w:rsidP="00B2782F">
      <w:pPr>
        <w:pStyle w:val="Heading1"/>
      </w:pPr>
      <w:r>
        <w:t xml:space="preserve">4. </w:t>
      </w:r>
      <w:r w:rsidRPr="00B93160">
        <w:t>Human rights</w:t>
      </w:r>
    </w:p>
    <w:p w14:paraId="036FC827" w14:textId="77777777" w:rsidR="002F6214" w:rsidRPr="00B2782F" w:rsidRDefault="002F6214" w:rsidP="00B2782F">
      <w:r w:rsidRPr="00B2782F">
        <w:t xml:space="preserve">The use of Live Facial Recognition (LFR) has the potential to engage </w:t>
      </w:r>
      <w:proofErr w:type="gramStart"/>
      <w:r w:rsidRPr="00B2782F">
        <w:t>a number of</w:t>
      </w:r>
      <w:proofErr w:type="gramEnd"/>
      <w:r w:rsidRPr="00B2782F">
        <w:t xml:space="preserve"> rights protected under the European Convention on Human Rights (ECHR), particularly:</w:t>
      </w:r>
    </w:p>
    <w:p w14:paraId="725E3909" w14:textId="738569EE" w:rsidR="002F6214" w:rsidRPr="002F6214" w:rsidRDefault="00704ACA" w:rsidP="00801598">
      <w:pPr>
        <w:pStyle w:val="Heading2"/>
      </w:pPr>
      <w:r>
        <w:t>4</w:t>
      </w:r>
      <w:r w:rsidR="00B93160">
        <w:t xml:space="preserve">.1 </w:t>
      </w:r>
      <w:r w:rsidR="002F6214" w:rsidRPr="002F6214">
        <w:t>Article 8 – Right to Respect for Private and Family Life</w:t>
      </w:r>
    </w:p>
    <w:p w14:paraId="23BF094E" w14:textId="77777777" w:rsidR="002F6214" w:rsidRPr="00B2782F" w:rsidRDefault="002F6214" w:rsidP="00B2782F">
      <w:r w:rsidRPr="00B2782F">
        <w:t xml:space="preserve">The capture and processing of facial biometric data in public places constitutes an interference with an individual's privacy rights, even where images are only processed momentarily and no match is made. Members of the public may be unaware they have been scanned and some individuals may perceive the technology as intrusive or disproportionate. The collection, comparison and retention of biometric information therefore </w:t>
      </w:r>
      <w:proofErr w:type="gramStart"/>
      <w:r w:rsidRPr="00B2782F">
        <w:t>engages</w:t>
      </w:r>
      <w:proofErr w:type="gramEnd"/>
      <w:r w:rsidRPr="00B2782F">
        <w:t xml:space="preserve"> Article 8 rights.</w:t>
      </w:r>
    </w:p>
    <w:p w14:paraId="1C664D58" w14:textId="1F87C8A9" w:rsidR="002F6214" w:rsidRPr="002F6214" w:rsidRDefault="00704ACA" w:rsidP="00801598">
      <w:pPr>
        <w:pStyle w:val="Heading2"/>
      </w:pPr>
      <w:r>
        <w:t xml:space="preserve">4.2 </w:t>
      </w:r>
      <w:r w:rsidR="002F6214" w:rsidRPr="002F6214">
        <w:t>Article 10 – Freedom of Expression</w:t>
      </w:r>
    </w:p>
    <w:p w14:paraId="1BB1E789" w14:textId="77777777" w:rsidR="002F6214" w:rsidRPr="00B2782F" w:rsidRDefault="002F6214" w:rsidP="00B2782F">
      <w:r w:rsidRPr="00B2782F">
        <w:t>There is potential for individuals to alter their behaviour or avoid public spaces, events or activities if they believe they may be subject to facial recognition monitoring. This could create a deterrent effect on lawful expression, particularly where deployments occur in locations associated with public debate or community activity.</w:t>
      </w:r>
    </w:p>
    <w:p w14:paraId="5509421B" w14:textId="4C31FC30" w:rsidR="002F6214" w:rsidRPr="002F6214" w:rsidRDefault="00704ACA" w:rsidP="00801598">
      <w:pPr>
        <w:pStyle w:val="Heading2"/>
      </w:pPr>
      <w:r>
        <w:t xml:space="preserve">4.3 </w:t>
      </w:r>
      <w:r w:rsidR="002F6214" w:rsidRPr="002F6214">
        <w:t>Article 11 – Freedom of Assembly and Association</w:t>
      </w:r>
    </w:p>
    <w:p w14:paraId="5F39EC16" w14:textId="77777777" w:rsidR="002F6214" w:rsidRPr="00B2782F" w:rsidRDefault="002F6214" w:rsidP="00B2782F">
      <w:r w:rsidRPr="00B2782F">
        <w:t xml:space="preserve">The deployment of LFR may affect the willingness of individuals to attend public meetings, demonstrations, protests, religious gatherings or community events if they perceive themselves to be under surveillance. </w:t>
      </w:r>
      <w:proofErr w:type="gramStart"/>
      <w:r w:rsidRPr="00B2782F">
        <w:t>Particular consideration</w:t>
      </w:r>
      <w:proofErr w:type="gramEnd"/>
      <w:r w:rsidRPr="00B2782F">
        <w:t xml:space="preserve"> is required when determining deployment locations to ensure that any impact on lawful assembly is justified and proportionate.</w:t>
      </w:r>
    </w:p>
    <w:p w14:paraId="5AB35A66" w14:textId="4535F243" w:rsidR="002F6214" w:rsidRPr="002F6214" w:rsidRDefault="00704ACA" w:rsidP="00801598">
      <w:pPr>
        <w:pStyle w:val="Heading2"/>
      </w:pPr>
      <w:r>
        <w:t xml:space="preserve">4.4 </w:t>
      </w:r>
      <w:r w:rsidR="002F6214" w:rsidRPr="002F6214">
        <w:t>Article 14 – Protection from Discrimination</w:t>
      </w:r>
    </w:p>
    <w:p w14:paraId="0C0D403B" w14:textId="77777777" w:rsidR="00704ACA" w:rsidRPr="00B2782F" w:rsidRDefault="002F6214" w:rsidP="00B2782F">
      <w:r w:rsidRPr="00B2782F">
        <w:t xml:space="preserve">Where LFR performance differs across demographic groups, there is potential for disproportionate impact on individuals with protected characteristics. </w:t>
      </w:r>
      <w:proofErr w:type="gramStart"/>
      <w:r w:rsidRPr="00B2782F">
        <w:t xml:space="preserve">Particular </w:t>
      </w:r>
      <w:r w:rsidRPr="00B2782F">
        <w:lastRenderedPageBreak/>
        <w:t>consideration</w:t>
      </w:r>
      <w:proofErr w:type="gramEnd"/>
      <w:r w:rsidRPr="00B2782F">
        <w:t xml:space="preserve"> must therefore be given to potential differential outcomes relating to age, race, disability, sex and gender reassignment</w:t>
      </w:r>
      <w:r w:rsidR="00B93160" w:rsidRPr="00B2782F">
        <w:t xml:space="preserve"> and are covered within the equality impact assessment at section 5 of this report.</w:t>
      </w:r>
    </w:p>
    <w:p w14:paraId="7BD37113" w14:textId="23EFB781" w:rsidR="00B93160" w:rsidRPr="002F6214" w:rsidRDefault="00704ACA" w:rsidP="00801598">
      <w:pPr>
        <w:pStyle w:val="Heading2"/>
      </w:pPr>
      <w:r w:rsidRPr="00704ACA">
        <w:t xml:space="preserve">4.5 </w:t>
      </w:r>
      <w:r w:rsidR="00801598">
        <w:t>H</w:t>
      </w:r>
      <w:r w:rsidR="00801598" w:rsidRPr="00704ACA">
        <w:t>uman rights conclusion</w:t>
      </w:r>
    </w:p>
    <w:p w14:paraId="3230F121" w14:textId="77777777" w:rsidR="002F6214" w:rsidRPr="00B2782F" w:rsidRDefault="002F6214" w:rsidP="00B2782F">
      <w:r w:rsidRPr="00B2782F">
        <w:t>The use of LFR is undertaken for legitimate policing purposes including:</w:t>
      </w:r>
    </w:p>
    <w:p w14:paraId="1A9F3A8F" w14:textId="77777777" w:rsidR="002F6214" w:rsidRPr="00B2782F" w:rsidRDefault="002F6214" w:rsidP="00B2782F">
      <w:pPr>
        <w:pStyle w:val="ListParagraph"/>
        <w:numPr>
          <w:ilvl w:val="0"/>
          <w:numId w:val="38"/>
        </w:numPr>
      </w:pPr>
      <w:r w:rsidRPr="00B2782F">
        <w:t>Prevention and detection of crime.</w:t>
      </w:r>
    </w:p>
    <w:p w14:paraId="699642EF" w14:textId="77777777" w:rsidR="002F6214" w:rsidRPr="00B2782F" w:rsidRDefault="002F6214" w:rsidP="00B2782F">
      <w:pPr>
        <w:pStyle w:val="ListParagraph"/>
        <w:numPr>
          <w:ilvl w:val="0"/>
          <w:numId w:val="38"/>
        </w:numPr>
      </w:pPr>
      <w:r w:rsidRPr="00B2782F">
        <w:t>Protection of the public.</w:t>
      </w:r>
    </w:p>
    <w:p w14:paraId="4492B380" w14:textId="77777777" w:rsidR="002F6214" w:rsidRPr="00B2782F" w:rsidRDefault="002F6214" w:rsidP="00B2782F">
      <w:pPr>
        <w:pStyle w:val="ListParagraph"/>
        <w:numPr>
          <w:ilvl w:val="0"/>
          <w:numId w:val="38"/>
        </w:numPr>
      </w:pPr>
      <w:r w:rsidRPr="00B2782F">
        <w:t>Safeguarding vulnerable persons.</w:t>
      </w:r>
    </w:p>
    <w:p w14:paraId="4AFD05D3" w14:textId="77777777" w:rsidR="002F6214" w:rsidRPr="00B2782F" w:rsidRDefault="002F6214" w:rsidP="00B2782F">
      <w:pPr>
        <w:pStyle w:val="ListParagraph"/>
        <w:numPr>
          <w:ilvl w:val="0"/>
          <w:numId w:val="38"/>
        </w:numPr>
      </w:pPr>
      <w:r w:rsidRPr="00B2782F">
        <w:t>Locating wanted individuals.</w:t>
      </w:r>
    </w:p>
    <w:p w14:paraId="67D53EB3" w14:textId="77777777" w:rsidR="002F6214" w:rsidRPr="00B2782F" w:rsidRDefault="002F6214" w:rsidP="00B2782F">
      <w:pPr>
        <w:pStyle w:val="ListParagraph"/>
        <w:numPr>
          <w:ilvl w:val="0"/>
          <w:numId w:val="38"/>
        </w:numPr>
      </w:pPr>
      <w:r w:rsidRPr="00B2782F">
        <w:t>Supporting law enforcement functions exercised in the public interest.</w:t>
      </w:r>
    </w:p>
    <w:p w14:paraId="7105F94C" w14:textId="77777777" w:rsidR="002F6214" w:rsidRPr="00B2782F" w:rsidRDefault="002F6214" w:rsidP="00B2782F">
      <w:pPr>
        <w:rPr>
          <w:lang w:eastAsia="en-GB"/>
        </w:rPr>
      </w:pPr>
      <w:r w:rsidRPr="00B2782F">
        <w:rPr>
          <w:lang w:eastAsia="en-GB"/>
        </w:rPr>
        <w:t>Deployments will be conducted in accordance with relevant legislation, common law policing powers, data protection requirements, equality duties, national guidance and approved force policies and procedures. Individual deployments will be supported by documented operational rationale, necessity assessments and proportionality assessments.</w:t>
      </w:r>
    </w:p>
    <w:p w14:paraId="317FFCBD" w14:textId="77777777" w:rsidR="002F6214" w:rsidRPr="00B2782F" w:rsidRDefault="002F6214" w:rsidP="00B2782F">
      <w:pPr>
        <w:rPr>
          <w:lang w:eastAsia="en-GB"/>
        </w:rPr>
      </w:pPr>
      <w:r w:rsidRPr="00B2782F">
        <w:rPr>
          <w:lang w:eastAsia="en-GB"/>
        </w:rPr>
        <w:t>The interference with individual rights is considered capable of justification where LFR is deployed for a clearly defined policing purpose and where there is a demonstrable operational need.</w:t>
      </w:r>
    </w:p>
    <w:p w14:paraId="1BD64157" w14:textId="77777777" w:rsidR="002F6214" w:rsidRPr="00B2782F" w:rsidRDefault="002F6214" w:rsidP="00B2782F">
      <w:pPr>
        <w:rPr>
          <w:lang w:eastAsia="en-GB"/>
        </w:rPr>
      </w:pPr>
      <w:r w:rsidRPr="00B2782F">
        <w:rPr>
          <w:lang w:eastAsia="en-GB"/>
        </w:rPr>
        <w:t>The anticipated benefits to public safety and crime prevention provide a legitimate aim capable of justifying interference with Convention rights, provided appropriate safeguards are in place. The justification for each deployment must be considered on a case-by-case basis and must not rely solely upon operational convenience.</w:t>
      </w:r>
    </w:p>
    <w:p w14:paraId="0B43B1A7" w14:textId="754237CC" w:rsidR="002F6214" w:rsidRPr="00B2782F" w:rsidRDefault="002F6214" w:rsidP="00B2782F">
      <w:pPr>
        <w:rPr>
          <w:lang w:eastAsia="en-GB"/>
        </w:rPr>
      </w:pPr>
      <w:r w:rsidRPr="00B2782F">
        <w:rPr>
          <w:lang w:eastAsia="en-GB"/>
        </w:rPr>
        <w:t>To ensure proportionality, D</w:t>
      </w:r>
      <w:r w:rsidR="00B93160" w:rsidRPr="00B2782F">
        <w:rPr>
          <w:lang w:eastAsia="en-GB"/>
        </w:rPr>
        <w:t>evon &amp; Cornwall and D</w:t>
      </w:r>
      <w:r w:rsidRPr="00B2782F">
        <w:rPr>
          <w:lang w:eastAsia="en-GB"/>
        </w:rPr>
        <w:t>orset Police will apply a range of safeguards including:</w:t>
      </w:r>
    </w:p>
    <w:p w14:paraId="3F02FC5B" w14:textId="77777777" w:rsidR="002F6214" w:rsidRPr="00B2782F" w:rsidRDefault="002F6214" w:rsidP="00B2782F">
      <w:pPr>
        <w:pStyle w:val="ListParagraph"/>
        <w:numPr>
          <w:ilvl w:val="0"/>
          <w:numId w:val="39"/>
        </w:numPr>
        <w:rPr>
          <w:lang w:eastAsia="en-GB"/>
        </w:rPr>
      </w:pPr>
      <w:r w:rsidRPr="00B2782F">
        <w:rPr>
          <w:lang w:eastAsia="en-GB"/>
        </w:rPr>
        <w:t>Deployment only where there is a legitimate and documented policing purpose.</w:t>
      </w:r>
    </w:p>
    <w:p w14:paraId="7097FABC" w14:textId="77777777" w:rsidR="002F6214" w:rsidRPr="00B2782F" w:rsidRDefault="002F6214" w:rsidP="00B2782F">
      <w:pPr>
        <w:pStyle w:val="ListParagraph"/>
        <w:numPr>
          <w:ilvl w:val="0"/>
          <w:numId w:val="39"/>
        </w:numPr>
        <w:rPr>
          <w:lang w:eastAsia="en-GB"/>
        </w:rPr>
      </w:pPr>
      <w:r w:rsidRPr="00B2782F">
        <w:rPr>
          <w:lang w:eastAsia="en-GB"/>
        </w:rPr>
        <w:t>Use of narrowly defined watchlists linked to operational objectives.</w:t>
      </w:r>
    </w:p>
    <w:p w14:paraId="117AE9AC" w14:textId="77777777" w:rsidR="002F6214" w:rsidRPr="00B2782F" w:rsidRDefault="002F6214" w:rsidP="00B2782F">
      <w:pPr>
        <w:pStyle w:val="ListParagraph"/>
        <w:numPr>
          <w:ilvl w:val="0"/>
          <w:numId w:val="39"/>
        </w:numPr>
        <w:rPr>
          <w:lang w:eastAsia="en-GB"/>
        </w:rPr>
      </w:pPr>
      <w:r w:rsidRPr="00B2782F">
        <w:rPr>
          <w:lang w:eastAsia="en-GB"/>
        </w:rPr>
        <w:t>Human review of all alerts before any police action is taken.</w:t>
      </w:r>
    </w:p>
    <w:p w14:paraId="33632A33" w14:textId="77777777" w:rsidR="002F6214" w:rsidRPr="00B2782F" w:rsidRDefault="002F6214" w:rsidP="00B2782F">
      <w:pPr>
        <w:pStyle w:val="ListParagraph"/>
        <w:numPr>
          <w:ilvl w:val="0"/>
          <w:numId w:val="39"/>
        </w:numPr>
        <w:rPr>
          <w:lang w:eastAsia="en-GB"/>
        </w:rPr>
      </w:pPr>
      <w:r w:rsidRPr="00B2782F">
        <w:rPr>
          <w:lang w:eastAsia="en-GB"/>
        </w:rPr>
        <w:t>Appropriate training for operators and officers involved in deployments, including equality and decision-making considerations.</w:t>
      </w:r>
    </w:p>
    <w:p w14:paraId="7E56C1A3" w14:textId="77777777" w:rsidR="002F6214" w:rsidRPr="00B2782F" w:rsidRDefault="002F6214" w:rsidP="00B2782F">
      <w:pPr>
        <w:pStyle w:val="ListParagraph"/>
        <w:numPr>
          <w:ilvl w:val="0"/>
          <w:numId w:val="39"/>
        </w:numPr>
        <w:rPr>
          <w:lang w:eastAsia="en-GB"/>
        </w:rPr>
      </w:pPr>
      <w:r w:rsidRPr="00B2782F">
        <w:rPr>
          <w:lang w:eastAsia="en-GB"/>
        </w:rPr>
        <w:t>Clear public signage and communication explaining deployments.</w:t>
      </w:r>
    </w:p>
    <w:p w14:paraId="614F859F" w14:textId="77777777" w:rsidR="002F6214" w:rsidRPr="00B2782F" w:rsidRDefault="002F6214" w:rsidP="00B2782F">
      <w:pPr>
        <w:pStyle w:val="ListParagraph"/>
        <w:numPr>
          <w:ilvl w:val="0"/>
          <w:numId w:val="39"/>
        </w:numPr>
        <w:rPr>
          <w:lang w:eastAsia="en-GB"/>
        </w:rPr>
      </w:pPr>
      <w:r w:rsidRPr="00B2782F">
        <w:rPr>
          <w:lang w:eastAsia="en-GB"/>
        </w:rPr>
        <w:t>Ongoing monitoring of system performance, including false alerts and disproportionality.</w:t>
      </w:r>
    </w:p>
    <w:p w14:paraId="42C604E5" w14:textId="77777777" w:rsidR="002F6214" w:rsidRPr="00B2782F" w:rsidRDefault="002F6214" w:rsidP="00B2782F">
      <w:pPr>
        <w:pStyle w:val="ListParagraph"/>
        <w:numPr>
          <w:ilvl w:val="0"/>
          <w:numId w:val="39"/>
        </w:numPr>
        <w:rPr>
          <w:lang w:eastAsia="en-GB"/>
        </w:rPr>
      </w:pPr>
      <w:r w:rsidRPr="00B2782F">
        <w:rPr>
          <w:lang w:eastAsia="en-GB"/>
        </w:rPr>
        <w:t>Governance, scrutiny and oversight arrangements to review deployments and outcomes.</w:t>
      </w:r>
    </w:p>
    <w:p w14:paraId="41B6A0C1" w14:textId="77777777" w:rsidR="002F6214" w:rsidRPr="00B2782F" w:rsidRDefault="002F6214" w:rsidP="00B2782F">
      <w:pPr>
        <w:pStyle w:val="ListParagraph"/>
        <w:numPr>
          <w:ilvl w:val="0"/>
          <w:numId w:val="39"/>
        </w:numPr>
        <w:rPr>
          <w:lang w:eastAsia="en-GB"/>
        </w:rPr>
      </w:pPr>
      <w:r w:rsidRPr="00B2782F">
        <w:rPr>
          <w:lang w:eastAsia="en-GB"/>
        </w:rPr>
        <w:t>Ongoing community engagement and transparency regarding use of the technology.</w:t>
      </w:r>
    </w:p>
    <w:p w14:paraId="1641E49B" w14:textId="77777777" w:rsidR="002F6214" w:rsidRPr="00B2782F" w:rsidRDefault="002F6214" w:rsidP="00B2782F">
      <w:pPr>
        <w:pStyle w:val="ListParagraph"/>
        <w:numPr>
          <w:ilvl w:val="0"/>
          <w:numId w:val="39"/>
        </w:numPr>
        <w:rPr>
          <w:lang w:eastAsia="en-GB"/>
        </w:rPr>
      </w:pPr>
      <w:r w:rsidRPr="00B2782F">
        <w:rPr>
          <w:lang w:eastAsia="en-GB"/>
        </w:rPr>
        <w:t>Review and adjustment of deployments where adverse equality impacts or disproportionality are identified.</w:t>
      </w:r>
    </w:p>
    <w:p w14:paraId="284D3CFD" w14:textId="77777777" w:rsidR="002F6214" w:rsidRPr="00B2782F" w:rsidRDefault="002F6214" w:rsidP="00B2782F">
      <w:pPr>
        <w:rPr>
          <w:lang w:eastAsia="en-GB"/>
        </w:rPr>
      </w:pPr>
      <w:r w:rsidRPr="00B2782F">
        <w:rPr>
          <w:lang w:eastAsia="en-GB"/>
        </w:rPr>
        <w:lastRenderedPageBreak/>
        <w:t>Taking account of these safeguards, the interference with individual rights is considered capable of being proportionate to the legitimate aims pursued. However, this assessment is dependent on continued monitoring, transparent governance arrangements and ongoing review of equality and human rights impacts.</w:t>
      </w:r>
    </w:p>
    <w:p w14:paraId="51844E7D" w14:textId="77777777" w:rsidR="002F6214" w:rsidRPr="00B2782F" w:rsidRDefault="002F6214" w:rsidP="00B2782F">
      <w:pPr>
        <w:rPr>
          <w:lang w:eastAsia="en-GB"/>
        </w:rPr>
      </w:pPr>
      <w:r w:rsidRPr="00B2782F">
        <w:rPr>
          <w:lang w:eastAsia="en-GB"/>
        </w:rPr>
        <w:t xml:space="preserve">Whilst Live Facial Recognition engages important privacy and civil liberty considerations, the technology can be used in a manner that is lawful, necessary and proportionate </w:t>
      </w:r>
      <w:proofErr w:type="gramStart"/>
      <w:r w:rsidRPr="00B2782F">
        <w:rPr>
          <w:lang w:eastAsia="en-GB"/>
        </w:rPr>
        <w:t>where</w:t>
      </w:r>
      <w:proofErr w:type="gramEnd"/>
      <w:r w:rsidRPr="00B2782F">
        <w:rPr>
          <w:lang w:eastAsia="en-GB"/>
        </w:rPr>
        <w:t xml:space="preserve"> supported by robust governance, transparency, human oversight, community engagement and ongoing equality monitoring. The continued legitimacy of its use will depend upon maintaining public confidence, demonstrating fairness and addressing any disproportionate impacts identified through deployment and review processes.</w:t>
      </w:r>
    </w:p>
    <w:p w14:paraId="7F8BAB5F" w14:textId="472136CE" w:rsidR="00E36983" w:rsidRDefault="00B2782F" w:rsidP="00B2782F">
      <w:pPr>
        <w:pStyle w:val="Heading1"/>
        <w:rPr>
          <w:rFonts w:eastAsia="Times New Roman"/>
          <w:lang w:eastAsia="en-GB"/>
        </w:rPr>
      </w:pPr>
      <w:r>
        <w:rPr>
          <w:rFonts w:eastAsia="Times New Roman"/>
          <w:lang w:eastAsia="en-GB"/>
        </w:rPr>
        <w:t>5. Emerging themes</w:t>
      </w:r>
    </w:p>
    <w:p w14:paraId="29419A12" w14:textId="37BFD2A1" w:rsidR="007E10A3" w:rsidRPr="00B2782F" w:rsidRDefault="007E10A3" w:rsidP="00B2782F">
      <w:r w:rsidRPr="00B2782F">
        <w:rPr>
          <w:lang w:eastAsia="en-GB"/>
        </w:rPr>
        <w:t xml:space="preserve">On review of the equality impact and human rights section of this EIA it is clear that there are a number of common themes, cross-cutting risks and mitigations therefore </w:t>
      </w:r>
      <w:r w:rsidRPr="00B2782F">
        <w:t>it is important to bring these together to demonstrate that both Devon &amp;Cornwall Police and Dorset Police have considered the systemic equality risks of the technology, rather than considering characteristics in isolation, combined with the human rights considerations and all associated mitigations/justifications.  This also assists when considering how organisations and stakeholders such as the Information Commissioners Office (ICO), National Police Chief’s Council (NPCC), ethics committees and community scrutiny groups tend to review biometric technologies.</w:t>
      </w:r>
    </w:p>
    <w:p w14:paraId="54C06F04" w14:textId="77777777" w:rsidR="007E10A3" w:rsidRPr="00B2782F" w:rsidRDefault="007E10A3" w:rsidP="00B2782F">
      <w:r w:rsidRPr="00B2782F">
        <w:t>The themes associated with Live Facial Recognition are therefore best grouped into four overarching themes:</w:t>
      </w:r>
    </w:p>
    <w:p w14:paraId="756FDB6B" w14:textId="77777777" w:rsidR="007E10A3" w:rsidRPr="00B2782F" w:rsidRDefault="007E10A3" w:rsidP="00B2782F">
      <w:pPr>
        <w:pStyle w:val="ListParagraph"/>
        <w:numPr>
          <w:ilvl w:val="0"/>
          <w:numId w:val="40"/>
        </w:numPr>
      </w:pPr>
      <w:r w:rsidRPr="00B2782F">
        <w:t>Bias and Disproportionality – ensuring that technology performs fairly across all demographic groups.</w:t>
      </w:r>
    </w:p>
    <w:p w14:paraId="5F419872" w14:textId="77777777" w:rsidR="007E10A3" w:rsidRPr="00B2782F" w:rsidRDefault="007E10A3" w:rsidP="00B2782F">
      <w:pPr>
        <w:pStyle w:val="ListParagraph"/>
        <w:numPr>
          <w:ilvl w:val="0"/>
          <w:numId w:val="40"/>
        </w:numPr>
      </w:pPr>
      <w:r w:rsidRPr="00B2782F">
        <w:t>Trust, Confidence and Legitimacy – maintaining public confidence through transparency and accountability.</w:t>
      </w:r>
    </w:p>
    <w:p w14:paraId="728241ED" w14:textId="77777777" w:rsidR="007E10A3" w:rsidRPr="00B2782F" w:rsidRDefault="007E10A3" w:rsidP="00B2782F">
      <w:pPr>
        <w:pStyle w:val="ListParagraph"/>
        <w:numPr>
          <w:ilvl w:val="0"/>
          <w:numId w:val="40"/>
        </w:numPr>
      </w:pPr>
      <w:r w:rsidRPr="00B2782F">
        <w:t>Safeguarding and Public Protection – maximising benefits for vulnerable people and public safety.</w:t>
      </w:r>
    </w:p>
    <w:p w14:paraId="0A280C40" w14:textId="77777777" w:rsidR="007E10A3" w:rsidRPr="00B2782F" w:rsidRDefault="007E10A3" w:rsidP="00B2782F">
      <w:pPr>
        <w:pStyle w:val="ListParagraph"/>
        <w:numPr>
          <w:ilvl w:val="0"/>
          <w:numId w:val="40"/>
        </w:numPr>
      </w:pPr>
      <w:r w:rsidRPr="00B2782F">
        <w:t>Governance and Human Rights – ensuring the technology remains lawful, proportionate, ethical and subject to appropriate oversight.</w:t>
      </w:r>
    </w:p>
    <w:p w14:paraId="3D6A9D23" w14:textId="13E64FCC" w:rsidR="00EE266D" w:rsidRDefault="007E10A3" w:rsidP="00B2782F">
      <w:r w:rsidRPr="00B2782F">
        <w:t xml:space="preserve">A summary table of theme, impact, relevant protected characteristics and mitigation can be found at </w:t>
      </w:r>
      <w:r w:rsidR="001E60D6" w:rsidRPr="00B2782F">
        <w:rPr>
          <w:b/>
          <w:bCs/>
        </w:rPr>
        <w:t>Section 9</w:t>
      </w:r>
      <w:r w:rsidR="001E60D6" w:rsidRPr="00B2782F">
        <w:t>.</w:t>
      </w:r>
    </w:p>
    <w:p w14:paraId="058FFF1C" w14:textId="77777777" w:rsidR="00EE266D" w:rsidRDefault="00EE266D">
      <w:r>
        <w:br w:type="page"/>
      </w:r>
    </w:p>
    <w:p w14:paraId="16B8CC35" w14:textId="12CBA1ED" w:rsidR="00E36983" w:rsidRPr="007E10A3" w:rsidRDefault="00B2782F" w:rsidP="00B2782F">
      <w:pPr>
        <w:pStyle w:val="Heading1"/>
        <w:rPr>
          <w:rFonts w:eastAsia="Times New Roman"/>
          <w:lang w:eastAsia="en-GB"/>
        </w:rPr>
      </w:pPr>
      <w:r>
        <w:rPr>
          <w:rFonts w:eastAsia="Times New Roman"/>
          <w:lang w:eastAsia="en-GB"/>
        </w:rPr>
        <w:lastRenderedPageBreak/>
        <w:t xml:space="preserve">6. </w:t>
      </w:r>
      <w:r w:rsidRPr="007E10A3">
        <w:rPr>
          <w:rFonts w:eastAsia="Times New Roman"/>
          <w:lang w:eastAsia="en-GB"/>
        </w:rPr>
        <w:t>Information and evidence</w:t>
      </w:r>
    </w:p>
    <w:p w14:paraId="49FF5288" w14:textId="6AE2E9BB" w:rsidR="00113090" w:rsidRPr="00B2782F" w:rsidRDefault="00113090" w:rsidP="00B2782F">
      <w:pPr>
        <w:rPr>
          <w:lang w:eastAsia="en-GB"/>
        </w:rPr>
      </w:pPr>
      <w:r w:rsidRPr="00B2782F">
        <w:rPr>
          <w:lang w:eastAsia="en-GB"/>
        </w:rPr>
        <w:t xml:space="preserve">The following sources of </w:t>
      </w:r>
      <w:r w:rsidR="00B93160" w:rsidRPr="00B2782F">
        <w:rPr>
          <w:lang w:eastAsia="en-GB"/>
        </w:rPr>
        <w:t xml:space="preserve">information and </w:t>
      </w:r>
      <w:r w:rsidRPr="00B2782F">
        <w:rPr>
          <w:lang w:eastAsia="en-GB"/>
        </w:rPr>
        <w:t>evidence were considered as part of this Equality Impact Assessment:</w:t>
      </w:r>
    </w:p>
    <w:p w14:paraId="5E43EEB8" w14:textId="3053E47A" w:rsidR="007C4E23" w:rsidRPr="00B2782F" w:rsidRDefault="007C4E23" w:rsidP="00B2782F">
      <w:pPr>
        <w:rPr>
          <w:lang w:eastAsia="en-GB"/>
        </w:rPr>
      </w:pPr>
      <w:r w:rsidRPr="00B2782F">
        <w:rPr>
          <w:lang w:eastAsia="en-GB"/>
        </w:rPr>
        <w:t xml:space="preserve">Devon and Cornwall </w:t>
      </w:r>
      <w:r w:rsidR="00CD5B3F" w:rsidRPr="00B2782F">
        <w:rPr>
          <w:lang w:eastAsia="en-GB"/>
        </w:rPr>
        <w:t xml:space="preserve">and Dorset </w:t>
      </w:r>
      <w:r w:rsidRPr="00B2782F">
        <w:rPr>
          <w:lang w:eastAsia="en-GB"/>
        </w:rPr>
        <w:t>Census Information</w:t>
      </w:r>
      <w:r w:rsidR="00B93160" w:rsidRPr="00B2782F">
        <w:rPr>
          <w:lang w:eastAsia="en-GB"/>
        </w:rPr>
        <w:t xml:space="preserve"> </w:t>
      </w:r>
      <w:hyperlink r:id="rId8" w:history="1">
        <w:r w:rsidR="00CD5B3F" w:rsidRPr="00B2782F">
          <w:rPr>
            <w:rStyle w:val="Hyperlink"/>
            <w:lang w:eastAsia="en-GB"/>
          </w:rPr>
          <w:t>2025-26 Q4 Positive Action Quarterly Dataset.xlsx</w:t>
        </w:r>
      </w:hyperlink>
      <w:r w:rsidR="00CD5B3F" w:rsidRPr="00B2782F">
        <w:rPr>
          <w:lang w:eastAsia="en-GB"/>
        </w:rPr>
        <w:t xml:space="preserve"> (internal information)</w:t>
      </w:r>
    </w:p>
    <w:p w14:paraId="23CBAFBF" w14:textId="452624D8" w:rsidR="00B93160" w:rsidRPr="00B2782F" w:rsidRDefault="00113090" w:rsidP="00B2782F">
      <w:pPr>
        <w:rPr>
          <w:lang w:eastAsia="en-GB"/>
        </w:rPr>
      </w:pPr>
      <w:r w:rsidRPr="00B2782F">
        <w:rPr>
          <w:lang w:eastAsia="en-GB"/>
        </w:rPr>
        <w:t>Policing Authorised Professional Practice (APP)</w:t>
      </w:r>
      <w:r w:rsidR="00B93160" w:rsidRPr="00B2782F">
        <w:rPr>
          <w:lang w:eastAsia="en-GB"/>
        </w:rPr>
        <w:t xml:space="preserve"> - </w:t>
      </w:r>
      <w:hyperlink r:id="rId9" w:history="1">
        <w:r w:rsidR="00CD5B3F" w:rsidRPr="00B2782F">
          <w:rPr>
            <w:rStyle w:val="Hyperlink"/>
            <w:lang w:eastAsia="en-GB"/>
          </w:rPr>
          <w:t>Live facial recognition | College of Policing</w:t>
        </w:r>
      </w:hyperlink>
    </w:p>
    <w:p w14:paraId="2050E363" w14:textId="2B70A604" w:rsidR="00113090" w:rsidRPr="00B2782F" w:rsidRDefault="00113090" w:rsidP="00B2782F">
      <w:pPr>
        <w:rPr>
          <w:lang w:eastAsia="en-GB"/>
        </w:rPr>
      </w:pPr>
      <w:r w:rsidRPr="00B2782F">
        <w:rPr>
          <w:lang w:eastAsia="en-GB"/>
        </w:rPr>
        <w:t xml:space="preserve">Government Factsheets - </w:t>
      </w:r>
      <w:hyperlink r:id="rId10" w:tgtFrame="_blank" w:history="1">
        <w:r w:rsidRPr="00B2782F">
          <w:rPr>
            <w:rStyle w:val="Hyperlink"/>
            <w:lang w:eastAsia="en-GB"/>
          </w:rPr>
          <w:t>GOV.UK Police Use of Facial Recognition Factsheet</w:t>
        </w:r>
      </w:hyperlink>
      <w:r w:rsidRPr="00B2782F">
        <w:rPr>
          <w:lang w:eastAsia="en-GB"/>
        </w:rPr>
        <w:t xml:space="preserve"> outlines case studies, legal baselines, and practical applications of the technology.</w:t>
      </w:r>
    </w:p>
    <w:p w14:paraId="43C5172C" w14:textId="0DC82F06" w:rsidR="00113090" w:rsidRPr="00B2782F" w:rsidRDefault="00113090" w:rsidP="00B2782F">
      <w:pPr>
        <w:rPr>
          <w:lang w:eastAsia="en-GB"/>
        </w:rPr>
      </w:pPr>
      <w:r w:rsidRPr="00B2782F">
        <w:rPr>
          <w:lang w:eastAsia="en-GB"/>
        </w:rPr>
        <w:t xml:space="preserve">Accuracy and bias studies - </w:t>
      </w:r>
      <w:hyperlink r:id="rId11" w:tgtFrame="_blank" w:history="1">
        <w:r w:rsidRPr="00B2782F">
          <w:rPr>
            <w:rStyle w:val="Hyperlink"/>
            <w:lang w:eastAsia="en-GB"/>
          </w:rPr>
          <w:t>National Physical Laboratory</w:t>
        </w:r>
      </w:hyperlink>
      <w:r w:rsidRPr="00B2782F">
        <w:rPr>
          <w:lang w:eastAsia="en-GB"/>
        </w:rPr>
        <w:t xml:space="preserve"> an independent equitability study, evaluating algorithm performance and demographic balance during live deployments.</w:t>
      </w:r>
    </w:p>
    <w:p w14:paraId="0CB3AE88" w14:textId="314CD4DD" w:rsidR="00113090" w:rsidRPr="00B2782F" w:rsidRDefault="00113090" w:rsidP="00B2782F">
      <w:pPr>
        <w:rPr>
          <w:lang w:eastAsia="en-GB"/>
        </w:rPr>
      </w:pPr>
      <w:r w:rsidRPr="00B2782F">
        <w:rPr>
          <w:lang w:eastAsia="en-GB"/>
        </w:rPr>
        <w:t xml:space="preserve">Parliamentary Briefings - </w:t>
      </w:r>
      <w:hyperlink r:id="rId12" w:tgtFrame="_blank" w:history="1">
        <w:r w:rsidRPr="00B2782F">
          <w:rPr>
            <w:rStyle w:val="Hyperlink"/>
            <w:lang w:eastAsia="en-GB"/>
          </w:rPr>
          <w:t>POST Parliamentary Briefing on Facial Recognition Technology</w:t>
        </w:r>
      </w:hyperlink>
      <w:r w:rsidRPr="00B2782F">
        <w:rPr>
          <w:lang w:eastAsia="en-GB"/>
        </w:rPr>
        <w:t xml:space="preserve"> explain</w:t>
      </w:r>
      <w:r w:rsidR="00B93160" w:rsidRPr="00B2782F">
        <w:rPr>
          <w:lang w:eastAsia="en-GB"/>
        </w:rPr>
        <w:t>ing</w:t>
      </w:r>
      <w:r w:rsidRPr="00B2782F">
        <w:rPr>
          <w:lang w:eastAsia="en-GB"/>
        </w:rPr>
        <w:t xml:space="preserve"> the scale of national deployment across forces in England and Wales.</w:t>
      </w:r>
    </w:p>
    <w:p w14:paraId="5226DB92" w14:textId="016DDEB0" w:rsidR="00113090" w:rsidRPr="00B2782F" w:rsidRDefault="00113090" w:rsidP="00B2782F">
      <w:pPr>
        <w:rPr>
          <w:lang w:eastAsia="en-GB"/>
        </w:rPr>
      </w:pPr>
      <w:r w:rsidRPr="00B2782F">
        <w:rPr>
          <w:lang w:eastAsia="en-GB"/>
        </w:rPr>
        <w:t>Other Force</w:t>
      </w:r>
      <w:r w:rsidR="007E10A3" w:rsidRPr="00B2782F">
        <w:rPr>
          <w:lang w:eastAsia="en-GB"/>
        </w:rPr>
        <w:t>s</w:t>
      </w:r>
      <w:r w:rsidRPr="00B2782F">
        <w:rPr>
          <w:lang w:eastAsia="en-GB"/>
        </w:rPr>
        <w:t xml:space="preserve"> material</w:t>
      </w:r>
      <w:r w:rsidR="007A3A5A" w:rsidRPr="00B2782F">
        <w:rPr>
          <w:lang w:eastAsia="en-GB"/>
        </w:rPr>
        <w:t xml:space="preserve"> - </w:t>
      </w:r>
    </w:p>
    <w:p w14:paraId="01A840A6" w14:textId="0AF92FE5" w:rsidR="00113090" w:rsidRPr="00B2782F" w:rsidRDefault="00113090" w:rsidP="00B2782F">
      <w:pPr>
        <w:pStyle w:val="ListParagraph"/>
        <w:numPr>
          <w:ilvl w:val="0"/>
          <w:numId w:val="41"/>
        </w:numPr>
        <w:rPr>
          <w:lang w:eastAsia="en-GB"/>
        </w:rPr>
      </w:pPr>
      <w:r w:rsidRPr="00B2782F">
        <w:rPr>
          <w:lang w:eastAsia="en-GB"/>
        </w:rPr>
        <w:t xml:space="preserve">The </w:t>
      </w:r>
      <w:hyperlink r:id="rId13" w:tgtFrame="_blank" w:history="1">
        <w:r w:rsidRPr="00B2782F">
          <w:rPr>
            <w:rStyle w:val="Hyperlink"/>
            <w:lang w:eastAsia="en-GB"/>
          </w:rPr>
          <w:t>Metropolitan Police</w:t>
        </w:r>
      </w:hyperlink>
      <w:r w:rsidRPr="00B2782F">
        <w:rPr>
          <w:lang w:eastAsia="en-GB"/>
        </w:rPr>
        <w:t xml:space="preserve"> </w:t>
      </w:r>
      <w:r w:rsidR="007A3A5A" w:rsidRPr="00B2782F">
        <w:rPr>
          <w:lang w:eastAsia="en-GB"/>
        </w:rPr>
        <w:t xml:space="preserve">- </w:t>
      </w:r>
      <w:r w:rsidRPr="00B2782F">
        <w:rPr>
          <w:lang w:eastAsia="en-GB"/>
        </w:rPr>
        <w:t>operational deployment records and annual performance reports that detail total face scans, arrest metrics, and false alarm rates.</w:t>
      </w:r>
    </w:p>
    <w:p w14:paraId="636B691E" w14:textId="26D75E9C" w:rsidR="00B2782F" w:rsidRDefault="00113090" w:rsidP="00B2782F">
      <w:pPr>
        <w:pStyle w:val="ListParagraph"/>
        <w:numPr>
          <w:ilvl w:val="0"/>
          <w:numId w:val="41"/>
        </w:numPr>
        <w:rPr>
          <w:lang w:eastAsia="en-GB"/>
        </w:rPr>
      </w:pPr>
      <w:r w:rsidRPr="00B2782F">
        <w:rPr>
          <w:lang w:eastAsia="en-GB"/>
        </w:rPr>
        <w:t>South Wales Police</w:t>
      </w:r>
    </w:p>
    <w:p w14:paraId="4FE9693B" w14:textId="25CC7828" w:rsidR="00113090" w:rsidRPr="00B2782F" w:rsidRDefault="00113090" w:rsidP="00B2782F">
      <w:pPr>
        <w:pStyle w:val="ListParagraph"/>
        <w:numPr>
          <w:ilvl w:val="1"/>
          <w:numId w:val="41"/>
        </w:numPr>
        <w:rPr>
          <w:lang w:eastAsia="en-GB"/>
        </w:rPr>
      </w:pPr>
      <w:hyperlink r:id="rId14" w:history="1">
        <w:r w:rsidRPr="00B2782F">
          <w:rPr>
            <w:rStyle w:val="Hyperlink"/>
            <w:lang w:eastAsia="en-GB"/>
          </w:rPr>
          <w:t>Live Facial Recognition documents | South Wales Police</w:t>
        </w:r>
      </w:hyperlink>
    </w:p>
    <w:p w14:paraId="3B805B99" w14:textId="3F1137E2" w:rsidR="00113090" w:rsidRPr="00B2782F" w:rsidRDefault="00113090" w:rsidP="00B2782F">
      <w:pPr>
        <w:pStyle w:val="ListParagraph"/>
        <w:numPr>
          <w:ilvl w:val="1"/>
          <w:numId w:val="41"/>
        </w:numPr>
        <w:rPr>
          <w:lang w:eastAsia="en-GB"/>
        </w:rPr>
      </w:pPr>
      <w:hyperlink r:id="rId15" w:history="1">
        <w:r w:rsidRPr="00B2782F">
          <w:rPr>
            <w:rStyle w:val="Hyperlink"/>
            <w:lang w:eastAsia="en-GB"/>
          </w:rPr>
          <w:t>ICO steps up scrutiny of police use of facial recognition technology with audit of South Wales Police and Gwent Police | ICO</w:t>
        </w:r>
      </w:hyperlink>
    </w:p>
    <w:p w14:paraId="29B4634C" w14:textId="3BA30B80" w:rsidR="00113090" w:rsidRPr="00B2782F" w:rsidRDefault="00113090" w:rsidP="00B2782F">
      <w:pPr>
        <w:pStyle w:val="ListParagraph"/>
        <w:numPr>
          <w:ilvl w:val="1"/>
          <w:numId w:val="41"/>
        </w:numPr>
        <w:rPr>
          <w:lang w:eastAsia="en-GB"/>
        </w:rPr>
      </w:pPr>
      <w:hyperlink r:id="rId16" w:history="1">
        <w:r w:rsidRPr="00B2782F">
          <w:rPr>
            <w:rStyle w:val="Hyperlink"/>
            <w:lang w:eastAsia="en-GB"/>
          </w:rPr>
          <w:t>cardiff.ac.uk/__data/assets/pdf_file/0006/2426604/AFRReportDigital.pdf</w:t>
        </w:r>
      </w:hyperlink>
    </w:p>
    <w:p w14:paraId="78E9A6A6" w14:textId="47FC2D95" w:rsidR="00DB6F6D" w:rsidRPr="00B2782F" w:rsidRDefault="007A3A5A" w:rsidP="00B2782F">
      <w:pPr>
        <w:rPr>
          <w:lang w:eastAsia="en-GB"/>
        </w:rPr>
      </w:pPr>
      <w:r w:rsidRPr="00B2782F">
        <w:rPr>
          <w:lang w:eastAsia="en-GB"/>
        </w:rPr>
        <w:t>Policies and Standard Operating Procedures.</w:t>
      </w:r>
    </w:p>
    <w:p w14:paraId="75F2F173" w14:textId="306D9043" w:rsidR="00DB6F6D" w:rsidRPr="00B2782F" w:rsidRDefault="00DB6F6D" w:rsidP="00B2782F">
      <w:pPr>
        <w:rPr>
          <w:lang w:eastAsia="en-GB"/>
        </w:rPr>
      </w:pPr>
      <w:r w:rsidRPr="00B2782F">
        <w:rPr>
          <w:lang w:eastAsia="en-GB"/>
        </w:rPr>
        <w:t xml:space="preserve">The following </w:t>
      </w:r>
      <w:r w:rsidR="007A3A5A" w:rsidRPr="00B2782F">
        <w:rPr>
          <w:lang w:eastAsia="en-GB"/>
        </w:rPr>
        <w:t xml:space="preserve">additional information and </w:t>
      </w:r>
      <w:r w:rsidRPr="00B2782F">
        <w:rPr>
          <w:lang w:eastAsia="en-GB"/>
        </w:rPr>
        <w:t>evidence sources are covered in more detail in the Consultation and Engagement Section:</w:t>
      </w:r>
    </w:p>
    <w:p w14:paraId="6E4ED647" w14:textId="164B1339" w:rsidR="007C4E23" w:rsidRPr="00B2782F" w:rsidRDefault="00113090" w:rsidP="00B2782F">
      <w:pPr>
        <w:pStyle w:val="ListParagraph"/>
        <w:numPr>
          <w:ilvl w:val="0"/>
          <w:numId w:val="26"/>
        </w:numPr>
        <w:rPr>
          <w:lang w:eastAsia="en-GB"/>
        </w:rPr>
      </w:pPr>
      <w:r w:rsidRPr="00B2782F">
        <w:rPr>
          <w:lang w:eastAsia="en-GB"/>
        </w:rPr>
        <w:t>Public Consultation and Survey Evidenc</w:t>
      </w:r>
      <w:r w:rsidR="00DB6F6D" w:rsidRPr="00B2782F">
        <w:rPr>
          <w:lang w:eastAsia="en-GB"/>
        </w:rPr>
        <w:t>e</w:t>
      </w:r>
      <w:r w:rsidR="007C4E23" w:rsidRPr="00B2782F">
        <w:rPr>
          <w:lang w:eastAsia="en-GB"/>
        </w:rPr>
        <w:t>.</w:t>
      </w:r>
    </w:p>
    <w:p w14:paraId="56EA4E9B" w14:textId="04A40FF7" w:rsidR="00DB6F6D" w:rsidRPr="00B2782F" w:rsidRDefault="00DB6F6D" w:rsidP="00B2782F">
      <w:pPr>
        <w:pStyle w:val="ListParagraph"/>
        <w:numPr>
          <w:ilvl w:val="0"/>
          <w:numId w:val="26"/>
        </w:numPr>
        <w:rPr>
          <w:lang w:eastAsia="en-GB"/>
        </w:rPr>
      </w:pPr>
      <w:r w:rsidRPr="00B2782F">
        <w:rPr>
          <w:lang w:eastAsia="en-GB"/>
        </w:rPr>
        <w:t>Community Engagement</w:t>
      </w:r>
      <w:r w:rsidR="007C4E23" w:rsidRPr="00B2782F">
        <w:rPr>
          <w:lang w:eastAsia="en-GB"/>
        </w:rPr>
        <w:t>.</w:t>
      </w:r>
    </w:p>
    <w:p w14:paraId="57B55998" w14:textId="76C3882B" w:rsidR="00EE266D" w:rsidRDefault="00DB6F6D" w:rsidP="00B2782F">
      <w:pPr>
        <w:pStyle w:val="ListParagraph"/>
        <w:numPr>
          <w:ilvl w:val="0"/>
          <w:numId w:val="26"/>
        </w:numPr>
        <w:rPr>
          <w:lang w:eastAsia="en-GB"/>
        </w:rPr>
      </w:pPr>
      <w:r w:rsidRPr="00B2782F">
        <w:rPr>
          <w:lang w:eastAsia="en-GB"/>
        </w:rPr>
        <w:t>Internal Engagement</w:t>
      </w:r>
      <w:r w:rsidR="007C4E23" w:rsidRPr="00B2782F">
        <w:rPr>
          <w:lang w:eastAsia="en-GB"/>
        </w:rPr>
        <w:t>.</w:t>
      </w:r>
    </w:p>
    <w:p w14:paraId="464BDAA6" w14:textId="77777777" w:rsidR="00EE266D" w:rsidRDefault="00EE266D">
      <w:pPr>
        <w:rPr>
          <w:lang w:eastAsia="en-GB"/>
        </w:rPr>
      </w:pPr>
      <w:r>
        <w:rPr>
          <w:lang w:eastAsia="en-GB"/>
        </w:rPr>
        <w:br w:type="page"/>
      </w:r>
    </w:p>
    <w:p w14:paraId="67DBF0AC" w14:textId="14AF2A1A" w:rsidR="007C4E23" w:rsidRPr="007E10A3" w:rsidRDefault="00B2782F" w:rsidP="00B2782F">
      <w:pPr>
        <w:pStyle w:val="Heading1"/>
        <w:rPr>
          <w:rFonts w:eastAsia="Times New Roman"/>
          <w:lang w:eastAsia="en-GB"/>
        </w:rPr>
      </w:pPr>
      <w:r>
        <w:rPr>
          <w:rFonts w:eastAsia="Times New Roman"/>
          <w:lang w:eastAsia="en-GB"/>
        </w:rPr>
        <w:lastRenderedPageBreak/>
        <w:t xml:space="preserve">7. </w:t>
      </w:r>
      <w:r w:rsidRPr="007E10A3">
        <w:rPr>
          <w:rFonts w:eastAsia="Times New Roman"/>
          <w:lang w:eastAsia="en-GB"/>
        </w:rPr>
        <w:t>Consultation and engagement</w:t>
      </w:r>
    </w:p>
    <w:p w14:paraId="7F37484D" w14:textId="434A28A1" w:rsidR="00E8799F" w:rsidRPr="00B2782F" w:rsidRDefault="007A3A5A" w:rsidP="00B2782F">
      <w:pPr>
        <w:rPr>
          <w:lang w:eastAsia="en-GB"/>
        </w:rPr>
      </w:pPr>
      <w:r w:rsidRPr="00B2782F">
        <w:rPr>
          <w:lang w:eastAsia="en-GB"/>
        </w:rPr>
        <w:t xml:space="preserve">It </w:t>
      </w:r>
      <w:r w:rsidR="00E8799F" w:rsidRPr="00B2782F">
        <w:rPr>
          <w:lang w:eastAsia="en-GB"/>
        </w:rPr>
        <w:t xml:space="preserve">has </w:t>
      </w:r>
      <w:r w:rsidRPr="00B2782F">
        <w:rPr>
          <w:lang w:eastAsia="en-GB"/>
        </w:rPr>
        <w:t xml:space="preserve">already </w:t>
      </w:r>
      <w:r w:rsidR="00E8799F" w:rsidRPr="00B2782F">
        <w:rPr>
          <w:lang w:eastAsia="en-GB"/>
        </w:rPr>
        <w:t>been identified throughout this assessment the proposed use of Live Facial Recognition (LFR) represents a significant development in the use of biometric technology within policing and has the potential to impact a broad range of communities, including those with protected characteristics. As such, meaningful consultation and engagement are essential to ensuring that the technology is implemented in a lawful, ethical, transparent and proportionate manner, whilst maintaining public confidence and trust.</w:t>
      </w:r>
    </w:p>
    <w:p w14:paraId="06DDC0B7" w14:textId="0F057884" w:rsidR="00E8799F" w:rsidRPr="00B2782F" w:rsidRDefault="00E8799F" w:rsidP="00B2782F">
      <w:pPr>
        <w:rPr>
          <w:lang w:eastAsia="en-GB"/>
        </w:rPr>
      </w:pPr>
      <w:r w:rsidRPr="00B2782F">
        <w:rPr>
          <w:lang w:eastAsia="en-GB"/>
        </w:rPr>
        <w:t xml:space="preserve">Consultation and engagement </w:t>
      </w:r>
      <w:proofErr w:type="gramStart"/>
      <w:r w:rsidRPr="00B2782F">
        <w:rPr>
          <w:lang w:eastAsia="en-GB"/>
        </w:rPr>
        <w:t>form</w:t>
      </w:r>
      <w:r w:rsidR="007A3A5A" w:rsidRPr="00B2782F">
        <w:rPr>
          <w:lang w:eastAsia="en-GB"/>
        </w:rPr>
        <w:t>s</w:t>
      </w:r>
      <w:proofErr w:type="gramEnd"/>
      <w:r w:rsidRPr="00B2782F">
        <w:rPr>
          <w:lang w:eastAsia="en-GB"/>
        </w:rPr>
        <w:t xml:space="preserve"> a critical component of this Equality Impact Assessment and support both Devon &amp; Cornwall Police’s and Dorset Police's obligations under the Equality Act 2010, the Public Sector Equality Duty and wider human rights considerations. They provide an opportunity to understand how different communities perceive the use of LFR, identify potential equality and legitimacy concerns, and ensure that appropriate safeguards, governance and mitigation measures are established before operational deployment. Effective engagement also enables Devon &amp; Cornwall Police and Dorset Police to understand concerns relating to privacy, discrimination, bias, surveillance and accountability, for their own communities, whilst ensuring that the voices of local under-represented and seldom-heard groups are reflected in decision-making.</w:t>
      </w:r>
    </w:p>
    <w:p w14:paraId="0436E102" w14:textId="77777777" w:rsidR="00E8799F" w:rsidRPr="00B2782F" w:rsidRDefault="00E8799F" w:rsidP="00B2782F">
      <w:pPr>
        <w:rPr>
          <w:lang w:eastAsia="en-GB"/>
        </w:rPr>
      </w:pPr>
      <w:r w:rsidRPr="00B2782F">
        <w:rPr>
          <w:lang w:eastAsia="en-GB"/>
        </w:rPr>
        <w:t>The importance of consultation is heightened in relation to facial recognition technology due to the significant public interest surrounding its use. Public acceptance and trust are fundamental to maintaining policing legitimacy. Research and national discussions relating to LFR have consistently identified that confidence in the technology is influenced not only by its operational effectiveness, but also by how transparently it is governed, how fairly it is applied and how effectively police forces engage with the communities they serve. Consultation therefore provides an important mechanism for identifying community concerns, testing assumptions, informing policy development and strengthening public confidence through openness and accountability.</w:t>
      </w:r>
    </w:p>
    <w:p w14:paraId="4862C9DD" w14:textId="77777777" w:rsidR="00E8799F" w:rsidRPr="00B2782F" w:rsidRDefault="00E8799F" w:rsidP="00B2782F">
      <w:pPr>
        <w:rPr>
          <w:lang w:eastAsia="en-GB"/>
        </w:rPr>
      </w:pPr>
      <w:r w:rsidRPr="00B2782F">
        <w:rPr>
          <w:lang w:eastAsia="en-GB"/>
        </w:rPr>
        <w:t>Whilst Devon &amp; Cornwall Police and Dorset Police operate within an Alliance structure, consultation and engagement activity relating to LFR has been considered separately for the purposes of this Equality Impact Assessment. This approach recognises that the two force areas serve distinct communities with different demographic profiles, levels of diversity, local concerns, policing priorities and public expectations. Perceptions of facial recognition technology, confidence in policing and the potential equality impacts associated with deployment may therefore differ between force areas.</w:t>
      </w:r>
    </w:p>
    <w:p w14:paraId="10E70FB6" w14:textId="425C4FDD" w:rsidR="00E8799F" w:rsidRPr="00B2782F" w:rsidRDefault="00E8799F" w:rsidP="00B2782F">
      <w:pPr>
        <w:rPr>
          <w:lang w:eastAsia="en-GB"/>
        </w:rPr>
      </w:pPr>
      <w:r w:rsidRPr="00B2782F">
        <w:rPr>
          <w:lang w:eastAsia="en-GB"/>
        </w:rPr>
        <w:t xml:space="preserve">Accordingly, each force has sought to consider consultation evidence, community feedback and public confidence data specific to their own force area wherever possible. This ensures that the assessment reflects the needs, concerns and experiences of individual force communities rather than relying solely on wider </w:t>
      </w:r>
      <w:r w:rsidRPr="00B2782F">
        <w:rPr>
          <w:lang w:eastAsia="en-GB"/>
        </w:rPr>
        <w:lastRenderedPageBreak/>
        <w:t>Alliance findings. It also supports each force in demonstrating compliance with the Public Sector Equality Duty by considering the specific impacts of the proposal on people who live, work and visit the individual Counties.</w:t>
      </w:r>
    </w:p>
    <w:p w14:paraId="7737109F" w14:textId="1FAA87F2" w:rsidR="00E8799F" w:rsidRPr="00B2782F" w:rsidRDefault="00B2782F" w:rsidP="00B2782F">
      <w:pPr>
        <w:pStyle w:val="Heading2"/>
        <w:rPr>
          <w:lang w:eastAsia="en-GB"/>
        </w:rPr>
      </w:pPr>
      <w:r w:rsidRPr="006E2832">
        <w:rPr>
          <w:lang w:eastAsia="en-GB"/>
        </w:rPr>
        <w:t>7.1 Devon &amp; Cornwall Police</w:t>
      </w:r>
    </w:p>
    <w:p w14:paraId="051EC0FD" w14:textId="77777777" w:rsidR="006E2832" w:rsidRPr="00BA6A7B" w:rsidRDefault="006E2832" w:rsidP="006E2832">
      <w:pPr>
        <w:pStyle w:val="Heading2"/>
        <w:rPr>
          <w:b w:val="0"/>
        </w:rPr>
      </w:pPr>
      <w:r>
        <w:t>Stakeholder Engagement and Consultation Summary</w:t>
      </w:r>
    </w:p>
    <w:p w14:paraId="1BD7A14F" w14:textId="77777777" w:rsidR="006E2832" w:rsidRDefault="006E2832" w:rsidP="006E2832">
      <w:pPr>
        <w:rPr>
          <w:lang w:eastAsia="en-GB"/>
        </w:rPr>
      </w:pPr>
      <w:r>
        <w:rPr>
          <w:lang w:eastAsia="en-GB"/>
        </w:rPr>
        <w:t>In accordance with the Public Sector Equality Duty (PSED), Devon &amp; Cornwall Police has undertaken an ongoing programme of engagement and consultation to support the development, governance and proposed deployment of Live Facial Recognition (LFR). Engagement has been conducted with a range of stakeholders including ethics and scrutiny bodies, community representatives, Independent Advisory Groups (IAGs), the Office of the Police and Crime Commissioner (OPCC), elected members, force personnel and members of the public.</w:t>
      </w:r>
    </w:p>
    <w:p w14:paraId="01D1803D" w14:textId="3A540215" w:rsidR="00E8799F" w:rsidRDefault="006E2832" w:rsidP="006E2832">
      <w:pPr>
        <w:rPr>
          <w:lang w:eastAsia="en-GB"/>
        </w:rPr>
      </w:pPr>
      <w:r>
        <w:rPr>
          <w:lang w:eastAsia="en-GB"/>
        </w:rPr>
        <w:t>Between March 2025 and July 2026, the Force engaged with stakeholders through presentations, public engagement events, demonstrations, scrutiny panel discussions and independent advisory forums. Key engagements included presentations to the DCP Ethics Committee, Community Scrutiny Panel, PCC and OPCC representatives, Independent Advisory Groups, councillors and community advocates. Public-facing engagement opportunities were also delivered at Blue Light Day, the DCP Family Day, the Emergency Services Show, Dorset Engagement Day and Operation Sceptre activities in Plymouth City Centre.</w:t>
      </w:r>
    </w:p>
    <w:p w14:paraId="68B20A2F" w14:textId="77777777" w:rsidR="006E2832" w:rsidRDefault="006E2832" w:rsidP="006E2832">
      <w:pPr>
        <w:rPr>
          <w:lang w:eastAsia="en-GB"/>
        </w:rPr>
      </w:pPr>
      <w:r>
        <w:rPr>
          <w:lang w:eastAsia="en-GB"/>
        </w:rPr>
        <w:t>These engagements provided opportunities to explain the purpose and safeguards associated with LFR, promote transparency, answer questions and gather feedback relating to privacy, equality, fairness, proportionality and public confidence. Internal engagement was also undertaken through staff demonstrations of the LFR vehicle and equipment to increase awareness and understanding of the technology and its operational use.</w:t>
      </w:r>
    </w:p>
    <w:p w14:paraId="1BF947A5" w14:textId="3792C805" w:rsidR="006E2832" w:rsidRDefault="006E2832" w:rsidP="006E2832">
      <w:pPr>
        <w:rPr>
          <w:lang w:eastAsia="en-GB"/>
        </w:rPr>
      </w:pPr>
      <w:r>
        <w:rPr>
          <w:lang w:eastAsia="en-GB"/>
        </w:rPr>
        <w:t>Feedback received from stakeholders has informed the Force's approach to governance, transparency, oversight and community engagement. The consultation programme demonstrates a commitment to ensuring that the potential impacts of LFR on individuals and protected groups are considered, understood and subject to ongoing scrutiny. Engagement activity will continue throughout the implementation and operational use of LFR to ensure community views, equality considerations and public confidence remain central to the Force's approach.</w:t>
      </w:r>
    </w:p>
    <w:p w14:paraId="15103A9D" w14:textId="77777777" w:rsidR="006E2832" w:rsidRDefault="006E2832">
      <w:pPr>
        <w:rPr>
          <w:lang w:eastAsia="en-GB"/>
        </w:rPr>
      </w:pPr>
      <w:r>
        <w:rPr>
          <w:lang w:eastAsia="en-GB"/>
        </w:rPr>
        <w:br w:type="page"/>
      </w:r>
    </w:p>
    <w:p w14:paraId="5C7FCB94" w14:textId="77777777" w:rsidR="006E2832" w:rsidRDefault="006E2832" w:rsidP="006E2832">
      <w:pPr>
        <w:pStyle w:val="Heading2"/>
        <w:rPr>
          <w:rFonts w:eastAsia="Times New Roman"/>
          <w:lang w:eastAsia="en-GB"/>
        </w:rPr>
      </w:pPr>
      <w:r w:rsidRPr="00BA6A7B">
        <w:rPr>
          <w:rFonts w:eastAsia="Times New Roman"/>
          <w:lang w:eastAsia="en-GB"/>
        </w:rPr>
        <w:lastRenderedPageBreak/>
        <w:t>Record of Engagement</w:t>
      </w:r>
    </w:p>
    <w:tbl>
      <w:tblPr>
        <w:tblStyle w:val="TableGridLight"/>
        <w:tblW w:w="0" w:type="auto"/>
        <w:tblLook w:val="04A0" w:firstRow="1" w:lastRow="0" w:firstColumn="1" w:lastColumn="0" w:noHBand="0" w:noVBand="1"/>
      </w:tblPr>
      <w:tblGrid>
        <w:gridCol w:w="1890"/>
        <w:gridCol w:w="7126"/>
      </w:tblGrid>
      <w:tr w:rsidR="006E2832" w:rsidRPr="00BA6A7B" w14:paraId="436EF737" w14:textId="77777777" w:rsidTr="006E2832">
        <w:tc>
          <w:tcPr>
            <w:tcW w:w="0" w:type="auto"/>
            <w:hideMark/>
          </w:tcPr>
          <w:p w14:paraId="0A133324" w14:textId="77777777" w:rsidR="006E2832" w:rsidRPr="00BA6A7B" w:rsidRDefault="006E2832" w:rsidP="00930EE4">
            <w:pPr>
              <w:jc w:val="center"/>
              <w:rPr>
                <w:rFonts w:ascii="Arial" w:eastAsia="Times New Roman" w:hAnsi="Arial" w:cs="Arial"/>
                <w:b/>
                <w:bCs/>
                <w:kern w:val="0"/>
                <w:lang w:eastAsia="en-GB"/>
                <w14:ligatures w14:val="none"/>
              </w:rPr>
            </w:pPr>
            <w:r w:rsidRPr="00BA6A7B">
              <w:rPr>
                <w:rFonts w:ascii="Arial" w:eastAsia="Times New Roman" w:hAnsi="Arial" w:cs="Arial"/>
                <w:b/>
                <w:bCs/>
                <w:kern w:val="0"/>
                <w:lang w:eastAsia="en-GB"/>
                <w14:ligatures w14:val="none"/>
              </w:rPr>
              <w:t>Date</w:t>
            </w:r>
          </w:p>
        </w:tc>
        <w:tc>
          <w:tcPr>
            <w:tcW w:w="0" w:type="auto"/>
            <w:hideMark/>
          </w:tcPr>
          <w:p w14:paraId="1D9DA27A" w14:textId="77777777" w:rsidR="006E2832" w:rsidRPr="00BA6A7B" w:rsidRDefault="006E2832" w:rsidP="00930EE4">
            <w:pPr>
              <w:jc w:val="center"/>
              <w:rPr>
                <w:rFonts w:ascii="Arial" w:eastAsia="Times New Roman" w:hAnsi="Arial" w:cs="Arial"/>
                <w:b/>
                <w:bCs/>
                <w:kern w:val="0"/>
                <w:lang w:eastAsia="en-GB"/>
                <w14:ligatures w14:val="none"/>
              </w:rPr>
            </w:pPr>
            <w:r w:rsidRPr="00BA6A7B">
              <w:rPr>
                <w:rFonts w:ascii="Arial" w:eastAsia="Times New Roman" w:hAnsi="Arial" w:cs="Arial"/>
                <w:b/>
                <w:bCs/>
                <w:kern w:val="0"/>
                <w:lang w:eastAsia="en-GB"/>
                <w14:ligatures w14:val="none"/>
              </w:rPr>
              <w:t>Engagement Activity</w:t>
            </w:r>
          </w:p>
        </w:tc>
      </w:tr>
      <w:tr w:rsidR="006E2832" w:rsidRPr="00BA6A7B" w14:paraId="44768305" w14:textId="77777777" w:rsidTr="006E2832">
        <w:tc>
          <w:tcPr>
            <w:tcW w:w="0" w:type="auto"/>
            <w:hideMark/>
          </w:tcPr>
          <w:p w14:paraId="130ECB1B"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March 2025</w:t>
            </w:r>
          </w:p>
        </w:tc>
        <w:tc>
          <w:tcPr>
            <w:tcW w:w="0" w:type="auto"/>
            <w:hideMark/>
          </w:tcPr>
          <w:p w14:paraId="39928148"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DCP Ethics Committee presentation</w:t>
            </w:r>
          </w:p>
        </w:tc>
      </w:tr>
      <w:tr w:rsidR="006E2832" w:rsidRPr="00BA6A7B" w14:paraId="607E6E0E" w14:textId="77777777" w:rsidTr="006E2832">
        <w:tc>
          <w:tcPr>
            <w:tcW w:w="0" w:type="auto"/>
            <w:hideMark/>
          </w:tcPr>
          <w:p w14:paraId="118D24D2"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April 2025</w:t>
            </w:r>
          </w:p>
        </w:tc>
        <w:tc>
          <w:tcPr>
            <w:tcW w:w="0" w:type="auto"/>
            <w:hideMark/>
          </w:tcPr>
          <w:p w14:paraId="6ECA4322"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Scrutiny Panel Engagement Survey – Rev Nathan Kiyaga</w:t>
            </w:r>
          </w:p>
        </w:tc>
      </w:tr>
      <w:tr w:rsidR="006E2832" w:rsidRPr="00BA6A7B" w14:paraId="46267F5C" w14:textId="77777777" w:rsidTr="006E2832">
        <w:tc>
          <w:tcPr>
            <w:tcW w:w="0" w:type="auto"/>
            <w:hideMark/>
          </w:tcPr>
          <w:p w14:paraId="6D50EEEB"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3 July 2025</w:t>
            </w:r>
          </w:p>
        </w:tc>
        <w:tc>
          <w:tcPr>
            <w:tcW w:w="0" w:type="auto"/>
            <w:hideMark/>
          </w:tcPr>
          <w:p w14:paraId="54EA936C"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Blue Light Day public engagement</w:t>
            </w:r>
          </w:p>
        </w:tc>
      </w:tr>
      <w:tr w:rsidR="006E2832" w:rsidRPr="00BA6A7B" w14:paraId="20F52D56" w14:textId="77777777" w:rsidTr="006E2832">
        <w:tc>
          <w:tcPr>
            <w:tcW w:w="0" w:type="auto"/>
            <w:hideMark/>
          </w:tcPr>
          <w:p w14:paraId="4DF0C031"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9 July 2025</w:t>
            </w:r>
          </w:p>
        </w:tc>
        <w:tc>
          <w:tcPr>
            <w:tcW w:w="0" w:type="auto"/>
            <w:hideMark/>
          </w:tcPr>
          <w:p w14:paraId="2809F47D"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Facial Recognition IAG Community Event – Teresa Berridge</w:t>
            </w:r>
          </w:p>
        </w:tc>
      </w:tr>
      <w:tr w:rsidR="006E2832" w:rsidRPr="00BA6A7B" w14:paraId="330B89C3" w14:textId="77777777" w:rsidTr="006E2832">
        <w:tc>
          <w:tcPr>
            <w:tcW w:w="0" w:type="auto"/>
            <w:hideMark/>
          </w:tcPr>
          <w:p w14:paraId="78D9127B"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21 July 2025</w:t>
            </w:r>
          </w:p>
        </w:tc>
        <w:tc>
          <w:tcPr>
            <w:tcW w:w="0" w:type="auto"/>
            <w:hideMark/>
          </w:tcPr>
          <w:p w14:paraId="3AA6FB82"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PCC briefing</w:t>
            </w:r>
          </w:p>
        </w:tc>
      </w:tr>
      <w:tr w:rsidR="006E2832" w:rsidRPr="00BA6A7B" w14:paraId="753EE757" w14:textId="77777777" w:rsidTr="006E2832">
        <w:tc>
          <w:tcPr>
            <w:tcW w:w="0" w:type="auto"/>
            <w:hideMark/>
          </w:tcPr>
          <w:p w14:paraId="5CB0C804"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24 July 2025</w:t>
            </w:r>
          </w:p>
        </w:tc>
        <w:tc>
          <w:tcPr>
            <w:tcW w:w="0" w:type="auto"/>
            <w:hideMark/>
          </w:tcPr>
          <w:p w14:paraId="04F63AEA"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Community Scrutiny Panel keynote presentation</w:t>
            </w:r>
          </w:p>
        </w:tc>
      </w:tr>
      <w:tr w:rsidR="006E2832" w:rsidRPr="00BA6A7B" w14:paraId="3641A984" w14:textId="77777777" w:rsidTr="006E2832">
        <w:tc>
          <w:tcPr>
            <w:tcW w:w="0" w:type="auto"/>
            <w:hideMark/>
          </w:tcPr>
          <w:p w14:paraId="093DE7A0"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10 September 2025</w:t>
            </w:r>
          </w:p>
        </w:tc>
        <w:tc>
          <w:tcPr>
            <w:tcW w:w="0" w:type="auto"/>
            <w:hideMark/>
          </w:tcPr>
          <w:p w14:paraId="26EB91B6"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Installation of equipment and demonstrations of LFR van to staff</w:t>
            </w:r>
          </w:p>
        </w:tc>
      </w:tr>
      <w:tr w:rsidR="006E2832" w:rsidRPr="00BA6A7B" w14:paraId="1F84747B" w14:textId="77777777" w:rsidTr="006E2832">
        <w:tc>
          <w:tcPr>
            <w:tcW w:w="0" w:type="auto"/>
            <w:hideMark/>
          </w:tcPr>
          <w:p w14:paraId="101101DA"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18 September 2025</w:t>
            </w:r>
          </w:p>
        </w:tc>
        <w:tc>
          <w:tcPr>
            <w:tcW w:w="0" w:type="auto"/>
            <w:hideMark/>
          </w:tcPr>
          <w:p w14:paraId="7780B3F3"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Devon &amp; Cornwall Police LFR journey presented at the Emergency Services Show</w:t>
            </w:r>
          </w:p>
        </w:tc>
      </w:tr>
      <w:tr w:rsidR="006E2832" w:rsidRPr="00BA6A7B" w14:paraId="2AFF7D01" w14:textId="77777777" w:rsidTr="006E2832">
        <w:tc>
          <w:tcPr>
            <w:tcW w:w="0" w:type="auto"/>
            <w:hideMark/>
          </w:tcPr>
          <w:p w14:paraId="37754842"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20 September 2025</w:t>
            </w:r>
          </w:p>
        </w:tc>
        <w:tc>
          <w:tcPr>
            <w:tcW w:w="0" w:type="auto"/>
            <w:hideMark/>
          </w:tcPr>
          <w:p w14:paraId="2961E0F2"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DCP Family Day public engagement</w:t>
            </w:r>
          </w:p>
        </w:tc>
      </w:tr>
      <w:tr w:rsidR="006E2832" w:rsidRPr="00BA6A7B" w14:paraId="58815657" w14:textId="77777777" w:rsidTr="006E2832">
        <w:tc>
          <w:tcPr>
            <w:tcW w:w="0" w:type="auto"/>
            <w:hideMark/>
          </w:tcPr>
          <w:p w14:paraId="266B6815"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18 November 2025</w:t>
            </w:r>
          </w:p>
        </w:tc>
        <w:tc>
          <w:tcPr>
            <w:tcW w:w="0" w:type="auto"/>
            <w:hideMark/>
          </w:tcPr>
          <w:p w14:paraId="0184A382"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Operation Sceptre week public engagement in Plymouth City Centre alongside the Knife Arch (Tryst Fenton)</w:t>
            </w:r>
          </w:p>
        </w:tc>
      </w:tr>
      <w:tr w:rsidR="006E2832" w:rsidRPr="00BA6A7B" w14:paraId="49206AD6" w14:textId="77777777" w:rsidTr="006E2832">
        <w:tc>
          <w:tcPr>
            <w:tcW w:w="0" w:type="auto"/>
            <w:hideMark/>
          </w:tcPr>
          <w:p w14:paraId="74DA3693"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26 November 2025</w:t>
            </w:r>
          </w:p>
        </w:tc>
        <w:tc>
          <w:tcPr>
            <w:tcW w:w="0" w:type="auto"/>
            <w:hideMark/>
          </w:tcPr>
          <w:p w14:paraId="726C8B14"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Devon Independent Advisory Group engagement</w:t>
            </w:r>
          </w:p>
        </w:tc>
      </w:tr>
      <w:tr w:rsidR="006E2832" w:rsidRPr="00BA6A7B" w14:paraId="11B1C8B7" w14:textId="77777777" w:rsidTr="006E2832">
        <w:tc>
          <w:tcPr>
            <w:tcW w:w="0" w:type="auto"/>
            <w:hideMark/>
          </w:tcPr>
          <w:p w14:paraId="7BAF7538"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21 May 2026</w:t>
            </w:r>
          </w:p>
        </w:tc>
        <w:tc>
          <w:tcPr>
            <w:tcW w:w="0" w:type="auto"/>
            <w:hideMark/>
          </w:tcPr>
          <w:p w14:paraId="1530F19D"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Dorset Engagement Day</w:t>
            </w:r>
          </w:p>
        </w:tc>
      </w:tr>
      <w:tr w:rsidR="006E2832" w:rsidRPr="00BA6A7B" w14:paraId="5C427C7A" w14:textId="77777777" w:rsidTr="006E2832">
        <w:tc>
          <w:tcPr>
            <w:tcW w:w="0" w:type="auto"/>
            <w:hideMark/>
          </w:tcPr>
          <w:p w14:paraId="6C6DBC31"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22 May 2026</w:t>
            </w:r>
          </w:p>
        </w:tc>
        <w:tc>
          <w:tcPr>
            <w:tcW w:w="0" w:type="auto"/>
            <w:hideMark/>
          </w:tcPr>
          <w:p w14:paraId="48D987FB"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Presentation to Devon &amp; Cornwall OPCC</w:t>
            </w:r>
          </w:p>
        </w:tc>
      </w:tr>
      <w:tr w:rsidR="006E2832" w:rsidRPr="00BA6A7B" w14:paraId="17F146CA" w14:textId="77777777" w:rsidTr="006E2832">
        <w:tc>
          <w:tcPr>
            <w:tcW w:w="0" w:type="auto"/>
            <w:hideMark/>
          </w:tcPr>
          <w:p w14:paraId="7DAE3B6B"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13 July 2026</w:t>
            </w:r>
          </w:p>
        </w:tc>
        <w:tc>
          <w:tcPr>
            <w:tcW w:w="0" w:type="auto"/>
            <w:hideMark/>
          </w:tcPr>
          <w:p w14:paraId="202A75AE"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Councillors and community advocates presentation</w:t>
            </w:r>
          </w:p>
        </w:tc>
      </w:tr>
      <w:tr w:rsidR="006E2832" w:rsidRPr="00BA6A7B" w14:paraId="7C615F9A" w14:textId="77777777" w:rsidTr="006E2832">
        <w:tc>
          <w:tcPr>
            <w:tcW w:w="0" w:type="auto"/>
            <w:hideMark/>
          </w:tcPr>
          <w:p w14:paraId="1E357E2A"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28 July 2026</w:t>
            </w:r>
          </w:p>
        </w:tc>
        <w:tc>
          <w:tcPr>
            <w:tcW w:w="0" w:type="auto"/>
            <w:hideMark/>
          </w:tcPr>
          <w:p w14:paraId="0535CF61" w14:textId="77777777" w:rsidR="006E2832" w:rsidRPr="00BA6A7B" w:rsidRDefault="006E2832" w:rsidP="00930EE4">
            <w:pPr>
              <w:rPr>
                <w:rFonts w:ascii="Arial" w:eastAsia="Times New Roman" w:hAnsi="Arial" w:cs="Arial"/>
                <w:kern w:val="0"/>
                <w:lang w:eastAsia="en-GB"/>
                <w14:ligatures w14:val="none"/>
              </w:rPr>
            </w:pPr>
            <w:r w:rsidRPr="00BA6A7B">
              <w:rPr>
                <w:rFonts w:ascii="Arial" w:eastAsia="Times New Roman" w:hAnsi="Arial" w:cs="Arial"/>
                <w:kern w:val="0"/>
                <w:lang w:eastAsia="en-GB"/>
                <w14:ligatures w14:val="none"/>
              </w:rPr>
              <w:t>Ethics Committee engagement (scheduled)</w:t>
            </w:r>
          </w:p>
        </w:tc>
      </w:tr>
    </w:tbl>
    <w:p w14:paraId="40025676" w14:textId="77777777" w:rsidR="006E2832" w:rsidRDefault="006E2832" w:rsidP="006E2832">
      <w:pPr>
        <w:spacing w:before="240"/>
        <w:rPr>
          <w:lang w:eastAsia="en-GB"/>
        </w:rPr>
      </w:pPr>
      <w:r w:rsidRPr="006E2832">
        <w:rPr>
          <w:b/>
          <w:bCs/>
          <w:lang w:eastAsia="en-GB"/>
        </w:rPr>
        <w:t xml:space="preserve">Summary of Engagement Activity: </w:t>
      </w:r>
      <w:r>
        <w:rPr>
          <w:lang w:eastAsia="en-GB"/>
        </w:rPr>
        <w:t>To date, the Force has undertaken engagement with ethics committees, scrutiny panels, advisory groups, the PCC and OPCC, councillors, advocates, staff and the wider public. This engagement has supported compliance with the Public Sector Equality Duty by providing opportunities to identify and consider equality impacts, understand community perspectives, address concerns regarding the use of LFR, and ensure appropriate governance and oversight arrangements are in place. Ongoing engagement will continue as part of the Force's commitment to transparency, accountability and maintaining public trust and confidence.</w:t>
      </w:r>
    </w:p>
    <w:p w14:paraId="34BBCCDA" w14:textId="77777777" w:rsidR="006E2832" w:rsidRDefault="006E2832" w:rsidP="006E2832">
      <w:pPr>
        <w:rPr>
          <w:lang w:eastAsia="en-GB"/>
        </w:rPr>
      </w:pPr>
      <w:r>
        <w:rPr>
          <w:lang w:eastAsia="en-GB"/>
        </w:rPr>
        <w:t>Engagement undertaken in support of the introduction of Live Facial Recognition (LFR) highlighted several key areas of importance, including effective governance, transparency, ongoing scrutiny of equality impacts, clear reporting of outcomes, and continued engagement with communities, particularly those from minority ethnic backgrounds. Stakeholders also emphasised the need for appropriate training and safeguards to minimise the risk of unintended discrimination or disproportionality.</w:t>
      </w:r>
    </w:p>
    <w:p w14:paraId="23AE94D3" w14:textId="77777777" w:rsidR="006E2832" w:rsidRDefault="006E2832" w:rsidP="006E2832">
      <w:pPr>
        <w:rPr>
          <w:lang w:eastAsia="en-GB"/>
        </w:rPr>
      </w:pPr>
      <w:r>
        <w:rPr>
          <w:lang w:eastAsia="en-GB"/>
        </w:rPr>
        <w:t>Feedback indicated that public confidence is closely linked to how LFR is governed and communicated. Participants generally recognised the potential benefits of the technology but stressed the importance of clear accountability, openness about its use, and regular review of its performance and impact.</w:t>
      </w:r>
    </w:p>
    <w:p w14:paraId="7B901D05" w14:textId="77777777" w:rsidR="006E2832" w:rsidRDefault="006E2832" w:rsidP="006E2832">
      <w:pPr>
        <w:rPr>
          <w:lang w:eastAsia="en-GB"/>
        </w:rPr>
      </w:pPr>
      <w:r>
        <w:rPr>
          <w:lang w:eastAsia="en-GB"/>
        </w:rPr>
        <w:t xml:space="preserve">The engagement also reinforced that equality considerations extend beyond technical accuracy and operational results. Community perceptions of fairness and </w:t>
      </w:r>
      <w:r>
        <w:rPr>
          <w:lang w:eastAsia="en-GB"/>
        </w:rPr>
        <w:lastRenderedPageBreak/>
        <w:t>legitimacy can influence how policing activity is experienced, particularly amongst groups with historical concerns regarding discrimination or disproportionate police contact. As a result, Devon &amp; Cornwall Police has considered both the direct and wider community impacts of LFR within this assessment.</w:t>
      </w:r>
    </w:p>
    <w:p w14:paraId="6A3E666C" w14:textId="166E70D1" w:rsidR="006E2832" w:rsidRPr="00B2782F" w:rsidRDefault="006E2832" w:rsidP="006E2832">
      <w:pPr>
        <w:rPr>
          <w:lang w:eastAsia="en-GB"/>
        </w:rPr>
      </w:pPr>
      <w:r>
        <w:rPr>
          <w:lang w:eastAsia="en-GB"/>
        </w:rPr>
        <w:t>The views gathered through consultation have helped shape the identified risks, safeguards and mitigation measures within this EIA. Devon &amp; Cornwall Police will continue to engage with communities and stakeholders as LFR is implemented to ensure emerging issues are identified, monitored and addressed through ongoing review and continuous improvement.</w:t>
      </w:r>
    </w:p>
    <w:p w14:paraId="7044C4CD" w14:textId="623C82B3" w:rsidR="00633BFD" w:rsidRPr="00B2782F" w:rsidRDefault="00B2782F" w:rsidP="00B2782F">
      <w:pPr>
        <w:pStyle w:val="Heading2"/>
        <w:rPr>
          <w:lang w:eastAsia="en-GB"/>
        </w:rPr>
      </w:pPr>
      <w:r w:rsidRPr="00B2782F">
        <w:rPr>
          <w:lang w:eastAsia="en-GB"/>
        </w:rPr>
        <w:t xml:space="preserve">7.2 Dorset Police </w:t>
      </w:r>
    </w:p>
    <w:p w14:paraId="6EDC597C" w14:textId="57C120C3" w:rsidR="00633BFD" w:rsidRPr="00801598" w:rsidRDefault="00E8799F" w:rsidP="00801598">
      <w:pPr>
        <w:rPr>
          <w:lang w:eastAsia="en-GB"/>
        </w:rPr>
      </w:pPr>
      <w:r w:rsidRPr="00801598">
        <w:rPr>
          <w:lang w:eastAsia="en-GB"/>
        </w:rPr>
        <w:t>Consultation and engagement activity undertaken to date has included public consultation through the Office of the Police and Crime Commissioner (OPCC), engagement with representatives and seldom-heard groups</w:t>
      </w:r>
      <w:r w:rsidR="00633BFD" w:rsidRPr="00801598">
        <w:rPr>
          <w:lang w:eastAsia="en-GB"/>
        </w:rPr>
        <w:t xml:space="preserve"> both internally (Staff Networks) and externally (communities)</w:t>
      </w:r>
      <w:r w:rsidR="005D3E84" w:rsidRPr="00801598">
        <w:rPr>
          <w:lang w:eastAsia="en-GB"/>
        </w:rPr>
        <w:t xml:space="preserve"> through dedicated IAG</w:t>
      </w:r>
      <w:r w:rsidR="007A3A5A" w:rsidRPr="00801598">
        <w:rPr>
          <w:lang w:eastAsia="en-GB"/>
        </w:rPr>
        <w:t xml:space="preserve"> (</w:t>
      </w:r>
      <w:r w:rsidR="007E10A3" w:rsidRPr="00801598">
        <w:rPr>
          <w:lang w:eastAsia="en-GB"/>
        </w:rPr>
        <w:t>s</w:t>
      </w:r>
      <w:r w:rsidR="007A3A5A" w:rsidRPr="00801598">
        <w:rPr>
          <w:lang w:eastAsia="en-GB"/>
        </w:rPr>
        <w:t>trategic and thematic)</w:t>
      </w:r>
      <w:r w:rsidR="005D3E84" w:rsidRPr="00801598">
        <w:rPr>
          <w:lang w:eastAsia="en-GB"/>
        </w:rPr>
        <w:t xml:space="preserve"> meetings, PRAP Group meetings, Scrutiny Panel meetings</w:t>
      </w:r>
      <w:r w:rsidRPr="00801598">
        <w:rPr>
          <w:lang w:eastAsia="en-GB"/>
        </w:rPr>
        <w:t xml:space="preserve">, </w:t>
      </w:r>
      <w:r w:rsidR="005D3E84" w:rsidRPr="00801598">
        <w:rPr>
          <w:lang w:eastAsia="en-GB"/>
        </w:rPr>
        <w:t xml:space="preserve">live demonstration, </w:t>
      </w:r>
      <w:r w:rsidRPr="00801598">
        <w:rPr>
          <w:lang w:eastAsia="en-GB"/>
        </w:rPr>
        <w:t>policy and governance discussions</w:t>
      </w:r>
      <w:r w:rsidR="005D3E84" w:rsidRPr="00801598">
        <w:rPr>
          <w:lang w:eastAsia="en-GB"/>
        </w:rPr>
        <w:t xml:space="preserve"> (LFR working group and Use of Police Powers Board)</w:t>
      </w:r>
      <w:r w:rsidRPr="00801598">
        <w:rPr>
          <w:lang w:eastAsia="en-GB"/>
        </w:rPr>
        <w:t xml:space="preserve">, </w:t>
      </w:r>
      <w:r w:rsidR="009E18CC" w:rsidRPr="00801598">
        <w:rPr>
          <w:lang w:eastAsia="en-GB"/>
        </w:rPr>
        <w:t xml:space="preserve">Ethics Commitment </w:t>
      </w:r>
      <w:r w:rsidRPr="00801598">
        <w:rPr>
          <w:lang w:eastAsia="en-GB"/>
        </w:rPr>
        <w:t>and through the</w:t>
      </w:r>
      <w:r w:rsidR="005D3E84" w:rsidRPr="00801598">
        <w:rPr>
          <w:lang w:eastAsia="en-GB"/>
        </w:rPr>
        <w:t xml:space="preserve"> Staff Networks Board, EDI Board and </w:t>
      </w:r>
      <w:r w:rsidRPr="00801598">
        <w:rPr>
          <w:lang w:eastAsia="en-GB"/>
        </w:rPr>
        <w:t xml:space="preserve">Legitimacy Board. </w:t>
      </w:r>
    </w:p>
    <w:p w14:paraId="0B52663A" w14:textId="507F8BA6" w:rsidR="00E8799F" w:rsidRPr="00801598" w:rsidRDefault="00241BDE" w:rsidP="00801598">
      <w:pPr>
        <w:rPr>
          <w:lang w:eastAsia="en-GB"/>
        </w:rPr>
      </w:pPr>
      <w:r w:rsidRPr="00801598">
        <w:rPr>
          <w:lang w:eastAsia="en-GB"/>
        </w:rPr>
        <w:t>Rather than being a standalone exercise, the findings have been used to identify potential equality, human rights and legitimacy risks, assess the likely impact on different groups, and shape the safeguards and controls proposed within this assessment.</w:t>
      </w:r>
    </w:p>
    <w:p w14:paraId="6F92613B" w14:textId="052BC172" w:rsidR="00633BFD" w:rsidRPr="00801598" w:rsidRDefault="00633BFD" w:rsidP="00801598">
      <w:pPr>
        <w:rPr>
          <w:lang w:eastAsia="en-GB"/>
        </w:rPr>
      </w:pPr>
      <w:r w:rsidRPr="00801598">
        <w:rPr>
          <w:lang w:eastAsia="en-GB"/>
        </w:rPr>
        <w:t>A summary of the outcomes of consultation and engagement is</w:t>
      </w:r>
      <w:r w:rsidR="00241BDE" w:rsidRPr="00801598">
        <w:rPr>
          <w:lang w:eastAsia="en-GB"/>
        </w:rPr>
        <w:t>:</w:t>
      </w:r>
    </w:p>
    <w:p w14:paraId="59C77C63" w14:textId="77777777" w:rsidR="00241BDE" w:rsidRPr="00801598" w:rsidRDefault="007C4E23" w:rsidP="00801598">
      <w:pPr>
        <w:pStyle w:val="Heading3"/>
        <w:rPr>
          <w:lang w:eastAsia="en-GB"/>
        </w:rPr>
      </w:pPr>
      <w:r w:rsidRPr="00801598">
        <w:rPr>
          <w:lang w:eastAsia="en-GB"/>
        </w:rPr>
        <w:t xml:space="preserve">Office of the Police and Crime Commissioner (OPCC) </w:t>
      </w:r>
    </w:p>
    <w:p w14:paraId="05B871F8" w14:textId="54FBC77E" w:rsidR="00633BFD" w:rsidRPr="00801598" w:rsidRDefault="007C4E23" w:rsidP="00801598">
      <w:pPr>
        <w:rPr>
          <w:lang w:eastAsia="en-GB"/>
        </w:rPr>
      </w:pPr>
      <w:r w:rsidRPr="00801598">
        <w:rPr>
          <w:lang w:eastAsia="en-GB"/>
        </w:rPr>
        <w:t xml:space="preserve">A public survey was undertaken to understand public perceptions of Live Facial Recognition. </w:t>
      </w:r>
    </w:p>
    <w:p w14:paraId="4A4BB0D8" w14:textId="18B22815" w:rsidR="00633BFD" w:rsidRPr="00801598" w:rsidRDefault="00633BFD" w:rsidP="00801598">
      <w:pPr>
        <w:pStyle w:val="ListParagraph"/>
        <w:numPr>
          <w:ilvl w:val="0"/>
          <w:numId w:val="42"/>
        </w:numPr>
        <w:rPr>
          <w:lang w:eastAsia="en-GB"/>
        </w:rPr>
      </w:pPr>
      <w:r w:rsidRPr="00801598">
        <w:rPr>
          <w:lang w:eastAsia="en-GB"/>
        </w:rPr>
        <w:t>Survey findings identified overall public support for the use of LFR of 74%.</w:t>
      </w:r>
    </w:p>
    <w:p w14:paraId="54CC2011" w14:textId="77777777" w:rsidR="00633BFD" w:rsidRPr="00801598" w:rsidRDefault="00633BFD" w:rsidP="00801598">
      <w:pPr>
        <w:pStyle w:val="ListParagraph"/>
        <w:numPr>
          <w:ilvl w:val="0"/>
          <w:numId w:val="42"/>
        </w:numPr>
        <w:rPr>
          <w:lang w:eastAsia="en-GB"/>
        </w:rPr>
      </w:pPr>
      <w:r w:rsidRPr="00801598">
        <w:rPr>
          <w:lang w:eastAsia="en-GB"/>
        </w:rPr>
        <w:t>Survey results were analysed by age, sex and ethnicity to understand variations in confidence and support.</w:t>
      </w:r>
    </w:p>
    <w:p w14:paraId="35F6FE99" w14:textId="77777777" w:rsidR="00633BFD" w:rsidRPr="00801598" w:rsidRDefault="00633BFD" w:rsidP="00801598">
      <w:pPr>
        <w:pStyle w:val="ListParagraph"/>
        <w:numPr>
          <w:ilvl w:val="0"/>
          <w:numId w:val="42"/>
        </w:numPr>
        <w:rPr>
          <w:lang w:eastAsia="en-GB"/>
        </w:rPr>
      </w:pPr>
      <w:r w:rsidRPr="00801598">
        <w:rPr>
          <w:lang w:eastAsia="en-GB"/>
        </w:rPr>
        <w:t>Analysis identified lower levels of support amongst younger respondents (16–34 years) compared with wider survey findings, highlighting the importance of continued engagement with younger communities and understanding concerns relating to surveillance, privacy and police legitimacy.</w:t>
      </w:r>
    </w:p>
    <w:p w14:paraId="5F9205ED" w14:textId="77777777" w:rsidR="00633BFD" w:rsidRPr="00801598" w:rsidRDefault="00633BFD" w:rsidP="00801598">
      <w:pPr>
        <w:pStyle w:val="ListParagraph"/>
        <w:numPr>
          <w:ilvl w:val="0"/>
          <w:numId w:val="42"/>
        </w:numPr>
        <w:rPr>
          <w:lang w:eastAsia="en-GB"/>
        </w:rPr>
      </w:pPr>
      <w:r w:rsidRPr="00801598">
        <w:rPr>
          <w:lang w:eastAsia="en-GB"/>
        </w:rPr>
        <w:t>Survey findings indicated no statistically significant variation in support between males and females.</w:t>
      </w:r>
    </w:p>
    <w:p w14:paraId="7FFA46D6" w14:textId="33F50DC0" w:rsidR="00633BFD" w:rsidRPr="00801598" w:rsidRDefault="00633BFD" w:rsidP="00801598">
      <w:pPr>
        <w:pStyle w:val="ListParagraph"/>
        <w:numPr>
          <w:ilvl w:val="0"/>
          <w:numId w:val="42"/>
        </w:numPr>
        <w:rPr>
          <w:lang w:eastAsia="en-GB"/>
        </w:rPr>
      </w:pPr>
      <w:r w:rsidRPr="00801598">
        <w:rPr>
          <w:lang w:eastAsia="en-GB"/>
        </w:rPr>
        <w:t>Ethnicity data was reviewed to understand differences in confidence and support amongst ethnic minority communities</w:t>
      </w:r>
      <w:r w:rsidR="005D3E84" w:rsidRPr="00801598">
        <w:rPr>
          <w:lang w:eastAsia="en-GB"/>
        </w:rPr>
        <w:t xml:space="preserve"> highlighting the importance of continued engagement with these communities and understanding concerns relating to surveillance, privacy and police legitimacy as well as ongoing monitoring</w:t>
      </w:r>
      <w:r w:rsidRPr="00801598">
        <w:rPr>
          <w:lang w:eastAsia="en-GB"/>
        </w:rPr>
        <w:t xml:space="preserve">. </w:t>
      </w:r>
    </w:p>
    <w:p w14:paraId="3BAAD775" w14:textId="77777777" w:rsidR="00241BDE" w:rsidRPr="00241BDE" w:rsidRDefault="007C4E23" w:rsidP="00801598">
      <w:pPr>
        <w:pStyle w:val="Heading3"/>
        <w:rPr>
          <w:rFonts w:eastAsia="Times New Roman"/>
          <w:lang w:eastAsia="en-GB"/>
        </w:rPr>
      </w:pPr>
      <w:r w:rsidRPr="007C4E23">
        <w:rPr>
          <w:rFonts w:eastAsia="Times New Roman"/>
          <w:lang w:eastAsia="en-GB"/>
        </w:rPr>
        <w:lastRenderedPageBreak/>
        <w:t xml:space="preserve">Community and Seldom-Heard Groups </w:t>
      </w:r>
    </w:p>
    <w:p w14:paraId="4BE74B2B" w14:textId="24188763" w:rsidR="007C4E23" w:rsidRPr="00801598" w:rsidRDefault="007C4E23" w:rsidP="00801598">
      <w:pPr>
        <w:rPr>
          <w:lang w:eastAsia="en-GB"/>
        </w:rPr>
      </w:pPr>
      <w:r w:rsidRPr="00801598">
        <w:rPr>
          <w:lang w:eastAsia="en-GB"/>
        </w:rPr>
        <w:t>Targeted engagement was undertaken with community groups and seldom-heard communities. Participants generally recognised the potential benefits of LFR in supporting public safety, locating wanted persons and safeguarding vulnerable individuals. However, concerns were raised regarding:</w:t>
      </w:r>
    </w:p>
    <w:p w14:paraId="033B8F1C" w14:textId="77777777" w:rsidR="007C4E23" w:rsidRPr="00801598" w:rsidRDefault="007C4E23" w:rsidP="00801598">
      <w:pPr>
        <w:pStyle w:val="ListParagraph"/>
        <w:numPr>
          <w:ilvl w:val="0"/>
          <w:numId w:val="43"/>
        </w:numPr>
        <w:rPr>
          <w:lang w:eastAsia="en-GB"/>
        </w:rPr>
      </w:pPr>
      <w:r w:rsidRPr="00801598">
        <w:rPr>
          <w:lang w:eastAsia="en-GB"/>
        </w:rPr>
        <w:t>Accuracy and the potential for false matches.</w:t>
      </w:r>
    </w:p>
    <w:p w14:paraId="1EEDDA86" w14:textId="77777777" w:rsidR="007C4E23" w:rsidRPr="00801598" w:rsidRDefault="007C4E23" w:rsidP="00801598">
      <w:pPr>
        <w:pStyle w:val="ListParagraph"/>
        <w:numPr>
          <w:ilvl w:val="0"/>
          <w:numId w:val="43"/>
        </w:numPr>
        <w:rPr>
          <w:lang w:eastAsia="en-GB"/>
        </w:rPr>
      </w:pPr>
      <w:r w:rsidRPr="00801598">
        <w:rPr>
          <w:lang w:eastAsia="en-GB"/>
        </w:rPr>
        <w:t>Risks of disproportionate impact on some ethnic minority communities.</w:t>
      </w:r>
    </w:p>
    <w:p w14:paraId="25E506BF" w14:textId="77777777" w:rsidR="007C4E23" w:rsidRPr="00801598" w:rsidRDefault="007C4E23" w:rsidP="00801598">
      <w:pPr>
        <w:pStyle w:val="ListParagraph"/>
        <w:numPr>
          <w:ilvl w:val="0"/>
          <w:numId w:val="43"/>
        </w:numPr>
        <w:rPr>
          <w:lang w:eastAsia="en-GB"/>
        </w:rPr>
      </w:pPr>
      <w:r w:rsidRPr="00801598">
        <w:rPr>
          <w:lang w:eastAsia="en-GB"/>
        </w:rPr>
        <w:t>Privacy and surveillance considerations.</w:t>
      </w:r>
    </w:p>
    <w:p w14:paraId="5E40A37A" w14:textId="77777777" w:rsidR="007C4E23" w:rsidRPr="00801598" w:rsidRDefault="007C4E23" w:rsidP="00801598">
      <w:pPr>
        <w:pStyle w:val="ListParagraph"/>
        <w:numPr>
          <w:ilvl w:val="0"/>
          <w:numId w:val="43"/>
        </w:numPr>
        <w:rPr>
          <w:lang w:eastAsia="en-GB"/>
        </w:rPr>
      </w:pPr>
      <w:r w:rsidRPr="00801598">
        <w:rPr>
          <w:lang w:eastAsia="en-GB"/>
        </w:rPr>
        <w:t>Transparency regarding watchlists, deployments and outcomes.</w:t>
      </w:r>
    </w:p>
    <w:p w14:paraId="70CC7435" w14:textId="568C7401" w:rsidR="007C4E23" w:rsidRPr="00801598" w:rsidRDefault="007C4E23" w:rsidP="00801598">
      <w:pPr>
        <w:pStyle w:val="ListParagraph"/>
        <w:numPr>
          <w:ilvl w:val="0"/>
          <w:numId w:val="43"/>
        </w:numPr>
        <w:rPr>
          <w:lang w:eastAsia="en-GB"/>
        </w:rPr>
      </w:pPr>
      <w:r w:rsidRPr="00801598">
        <w:rPr>
          <w:lang w:eastAsia="en-GB"/>
        </w:rPr>
        <w:t>Independent oversight and accountability arrangements.</w:t>
      </w:r>
    </w:p>
    <w:p w14:paraId="560E697D" w14:textId="77777777" w:rsidR="00241BDE" w:rsidRPr="00241BDE" w:rsidRDefault="007C4E23" w:rsidP="00801598">
      <w:pPr>
        <w:pStyle w:val="Heading3"/>
        <w:rPr>
          <w:rFonts w:eastAsia="Times New Roman"/>
          <w:lang w:eastAsia="en-GB"/>
        </w:rPr>
      </w:pPr>
      <w:r w:rsidRPr="007C4E23">
        <w:rPr>
          <w:rFonts w:eastAsia="Times New Roman"/>
          <w:lang w:eastAsia="en-GB"/>
        </w:rPr>
        <w:t xml:space="preserve">Internal Stakeholders </w:t>
      </w:r>
    </w:p>
    <w:p w14:paraId="6E92FCE1" w14:textId="4DEA387A" w:rsidR="007C4E23" w:rsidRPr="00801598" w:rsidRDefault="007C4E23" w:rsidP="00801598">
      <w:pPr>
        <w:rPr>
          <w:lang w:eastAsia="en-GB"/>
        </w:rPr>
      </w:pPr>
      <w:r w:rsidRPr="00801598">
        <w:rPr>
          <w:lang w:eastAsia="en-GB"/>
        </w:rPr>
        <w:t xml:space="preserve">Consultation and discussion took place through governance mechanisms including the </w:t>
      </w:r>
      <w:r w:rsidR="00241BDE" w:rsidRPr="00801598">
        <w:rPr>
          <w:lang w:eastAsia="en-GB"/>
        </w:rPr>
        <w:t xml:space="preserve">Staff Networks Board, </w:t>
      </w:r>
      <w:r w:rsidRPr="00801598">
        <w:rPr>
          <w:lang w:eastAsia="en-GB"/>
        </w:rPr>
        <w:t>Legitimacy Board and operational leads responsible for implementation. Feedback emphasised the importance of:</w:t>
      </w:r>
    </w:p>
    <w:p w14:paraId="17FC25AC" w14:textId="77777777" w:rsidR="007C4E23" w:rsidRPr="00801598" w:rsidRDefault="007C4E23" w:rsidP="00801598">
      <w:pPr>
        <w:pStyle w:val="ListParagraph"/>
        <w:numPr>
          <w:ilvl w:val="0"/>
          <w:numId w:val="44"/>
        </w:numPr>
        <w:rPr>
          <w:lang w:eastAsia="en-GB"/>
        </w:rPr>
      </w:pPr>
      <w:r w:rsidRPr="00801598">
        <w:rPr>
          <w:lang w:eastAsia="en-GB"/>
        </w:rPr>
        <w:t>Appropriate operator training.</w:t>
      </w:r>
    </w:p>
    <w:p w14:paraId="3F3DFA8C" w14:textId="77777777" w:rsidR="007C4E23" w:rsidRPr="00801598" w:rsidRDefault="007C4E23" w:rsidP="00801598">
      <w:pPr>
        <w:pStyle w:val="ListParagraph"/>
        <w:numPr>
          <w:ilvl w:val="0"/>
          <w:numId w:val="44"/>
        </w:numPr>
        <w:rPr>
          <w:lang w:eastAsia="en-GB"/>
        </w:rPr>
      </w:pPr>
      <w:r w:rsidRPr="00801598">
        <w:rPr>
          <w:lang w:eastAsia="en-GB"/>
        </w:rPr>
        <w:t>Human review of all alerts.</w:t>
      </w:r>
    </w:p>
    <w:p w14:paraId="47C19624" w14:textId="77777777" w:rsidR="007C4E23" w:rsidRPr="00801598" w:rsidRDefault="007C4E23" w:rsidP="00801598">
      <w:pPr>
        <w:pStyle w:val="ListParagraph"/>
        <w:numPr>
          <w:ilvl w:val="0"/>
          <w:numId w:val="44"/>
        </w:numPr>
        <w:rPr>
          <w:lang w:eastAsia="en-GB"/>
        </w:rPr>
      </w:pPr>
      <w:r w:rsidRPr="00801598">
        <w:rPr>
          <w:lang w:eastAsia="en-GB"/>
        </w:rPr>
        <w:t>Monitoring for disproportionality.</w:t>
      </w:r>
    </w:p>
    <w:p w14:paraId="68A9AF47" w14:textId="77777777" w:rsidR="007C4E23" w:rsidRPr="00801598" w:rsidRDefault="007C4E23" w:rsidP="00801598">
      <w:pPr>
        <w:pStyle w:val="ListParagraph"/>
        <w:numPr>
          <w:ilvl w:val="0"/>
          <w:numId w:val="44"/>
        </w:numPr>
        <w:rPr>
          <w:lang w:eastAsia="en-GB"/>
        </w:rPr>
      </w:pPr>
      <w:r w:rsidRPr="00801598">
        <w:rPr>
          <w:lang w:eastAsia="en-GB"/>
        </w:rPr>
        <w:t>Transparent reporting of outcomes and misidentifications.</w:t>
      </w:r>
    </w:p>
    <w:p w14:paraId="7D2EE855" w14:textId="77777777" w:rsidR="00633BFD" w:rsidRPr="00801598" w:rsidRDefault="007C4E23" w:rsidP="00801598">
      <w:pPr>
        <w:pStyle w:val="ListParagraph"/>
        <w:numPr>
          <w:ilvl w:val="0"/>
          <w:numId w:val="44"/>
        </w:numPr>
        <w:rPr>
          <w:lang w:eastAsia="en-GB"/>
        </w:rPr>
      </w:pPr>
      <w:r w:rsidRPr="00801598">
        <w:rPr>
          <w:lang w:eastAsia="en-GB"/>
        </w:rPr>
        <w:t xml:space="preserve">Ongoing community engagement before and after deployments. </w:t>
      </w:r>
    </w:p>
    <w:p w14:paraId="065105AB" w14:textId="096DE6C3" w:rsidR="009C4655" w:rsidRPr="00801598" w:rsidRDefault="009C4655" w:rsidP="00801598">
      <w:pPr>
        <w:pStyle w:val="Heading3"/>
        <w:rPr>
          <w:lang w:eastAsia="en-GB"/>
        </w:rPr>
      </w:pPr>
      <w:r w:rsidRPr="00801598">
        <w:rPr>
          <w:lang w:eastAsia="en-GB"/>
        </w:rPr>
        <w:t>Ethics Committee</w:t>
      </w:r>
    </w:p>
    <w:p w14:paraId="6D531F80" w14:textId="77777777" w:rsidR="009C4655" w:rsidRPr="00801598" w:rsidRDefault="009C4655" w:rsidP="00801598">
      <w:pPr>
        <w:pStyle w:val="ListParagraph"/>
        <w:numPr>
          <w:ilvl w:val="0"/>
          <w:numId w:val="45"/>
        </w:numPr>
        <w:rPr>
          <w:lang w:eastAsia="en-GB"/>
        </w:rPr>
      </w:pPr>
      <w:r w:rsidRPr="00801598">
        <w:rPr>
          <w:lang w:eastAsia="en-GB"/>
        </w:rPr>
        <w:t>Existing national policing guidance and operational learning relating to facial recognition technology.</w:t>
      </w:r>
    </w:p>
    <w:p w14:paraId="28EC5C0D" w14:textId="77777777" w:rsidR="009C4655" w:rsidRPr="00801598" w:rsidRDefault="009C4655" w:rsidP="00801598">
      <w:pPr>
        <w:pStyle w:val="ListParagraph"/>
        <w:numPr>
          <w:ilvl w:val="0"/>
          <w:numId w:val="45"/>
        </w:numPr>
        <w:rPr>
          <w:lang w:eastAsia="en-GB"/>
        </w:rPr>
      </w:pPr>
      <w:r w:rsidRPr="00801598">
        <w:rPr>
          <w:lang w:eastAsia="en-GB"/>
        </w:rPr>
        <w:t>Review of legal considerations arising from the use of biometric technologies in policing.</w:t>
      </w:r>
    </w:p>
    <w:p w14:paraId="0E941D97" w14:textId="77777777" w:rsidR="009C4655" w:rsidRPr="00801598" w:rsidRDefault="009C4655" w:rsidP="00801598">
      <w:pPr>
        <w:pStyle w:val="ListParagraph"/>
        <w:numPr>
          <w:ilvl w:val="0"/>
          <w:numId w:val="45"/>
        </w:numPr>
        <w:rPr>
          <w:lang w:eastAsia="en-GB"/>
        </w:rPr>
      </w:pPr>
      <w:r w:rsidRPr="00801598">
        <w:rPr>
          <w:lang w:eastAsia="en-GB"/>
        </w:rPr>
        <w:t>Consideration of ethical principles, transparency requirements and proportionality tests associated with LFR deployment.</w:t>
      </w:r>
    </w:p>
    <w:p w14:paraId="54402687" w14:textId="583C7BA2" w:rsidR="00241BDE" w:rsidRPr="00801598" w:rsidRDefault="009C4655" w:rsidP="00801598">
      <w:pPr>
        <w:pStyle w:val="ListParagraph"/>
        <w:numPr>
          <w:ilvl w:val="0"/>
          <w:numId w:val="45"/>
        </w:numPr>
        <w:rPr>
          <w:lang w:eastAsia="en-GB"/>
        </w:rPr>
      </w:pPr>
      <w:r w:rsidRPr="00801598">
        <w:rPr>
          <w:lang w:eastAsia="en-GB"/>
        </w:rPr>
        <w:t>Review of policy consultation feedback highlighting the importance of legality, ethics, accountability and public confidence.</w:t>
      </w:r>
    </w:p>
    <w:p w14:paraId="46DC1926" w14:textId="40F95591" w:rsidR="009E18CC" w:rsidRPr="00241BDE" w:rsidRDefault="009E18CC" w:rsidP="00801598">
      <w:pPr>
        <w:pStyle w:val="Heading3"/>
        <w:rPr>
          <w:rFonts w:eastAsia="Times New Roman"/>
          <w:lang w:eastAsia="en-GB"/>
        </w:rPr>
      </w:pPr>
      <w:r w:rsidRPr="00241BDE">
        <w:rPr>
          <w:rFonts w:eastAsia="Times New Roman"/>
          <w:lang w:eastAsia="en-GB"/>
        </w:rPr>
        <w:t>Governance Boards</w:t>
      </w:r>
    </w:p>
    <w:p w14:paraId="5225A08D" w14:textId="77777777" w:rsidR="009E18CC" w:rsidRPr="00801598" w:rsidRDefault="009E18CC" w:rsidP="00801598">
      <w:pPr>
        <w:pStyle w:val="ListParagraph"/>
        <w:numPr>
          <w:ilvl w:val="0"/>
          <w:numId w:val="46"/>
        </w:numPr>
        <w:rPr>
          <w:lang w:eastAsia="en-GB"/>
        </w:rPr>
      </w:pPr>
      <w:r w:rsidRPr="00801598">
        <w:rPr>
          <w:lang w:eastAsia="en-GB"/>
        </w:rPr>
        <w:t>Review of training requirements for operators and officers involved in deployments, including PRAP and associated decision-making considerations.</w:t>
      </w:r>
    </w:p>
    <w:p w14:paraId="6E13BD46" w14:textId="67A6A833" w:rsidR="009C4655" w:rsidRPr="00801598" w:rsidRDefault="009E18CC" w:rsidP="00801598">
      <w:pPr>
        <w:pStyle w:val="ListParagraph"/>
        <w:numPr>
          <w:ilvl w:val="0"/>
          <w:numId w:val="46"/>
        </w:numPr>
        <w:rPr>
          <w:lang w:eastAsia="en-GB"/>
        </w:rPr>
      </w:pPr>
      <w:r w:rsidRPr="00801598">
        <w:rPr>
          <w:lang w:eastAsia="en-GB"/>
        </w:rPr>
        <w:t xml:space="preserve">Discussion regarding monitoring arrangements, reporting of outcomes and transparency relating to misidentifications or false alerts. </w:t>
      </w:r>
    </w:p>
    <w:p w14:paraId="77D91848" w14:textId="5C848329" w:rsidR="007C4E23" w:rsidRPr="00801598" w:rsidRDefault="00241BDE" w:rsidP="00801598">
      <w:pPr>
        <w:rPr>
          <w:lang w:eastAsia="en-GB"/>
        </w:rPr>
      </w:pPr>
      <w:r w:rsidRPr="00801598">
        <w:rPr>
          <w:lang w:eastAsia="en-GB"/>
        </w:rPr>
        <w:t xml:space="preserve">In summary </w:t>
      </w:r>
      <w:r w:rsidR="007A3A5A" w:rsidRPr="00801598">
        <w:rPr>
          <w:lang w:eastAsia="en-GB"/>
        </w:rPr>
        <w:t>Dorset Police</w:t>
      </w:r>
      <w:r w:rsidRPr="00801598">
        <w:rPr>
          <w:lang w:eastAsia="en-GB"/>
        </w:rPr>
        <w:t>’s</w:t>
      </w:r>
      <w:r w:rsidR="007A3A5A" w:rsidRPr="00801598">
        <w:rPr>
          <w:lang w:eastAsia="en-GB"/>
        </w:rPr>
        <w:t xml:space="preserve"> c</w:t>
      </w:r>
      <w:r w:rsidR="007C4E23" w:rsidRPr="00801598">
        <w:rPr>
          <w:lang w:eastAsia="en-GB"/>
        </w:rPr>
        <w:t xml:space="preserve">onsultation </w:t>
      </w:r>
      <w:r w:rsidR="009C4655" w:rsidRPr="00801598">
        <w:rPr>
          <w:lang w:eastAsia="en-GB"/>
        </w:rPr>
        <w:t xml:space="preserve">and engagement </w:t>
      </w:r>
      <w:r w:rsidR="007C4E23" w:rsidRPr="00801598">
        <w:rPr>
          <w:lang w:eastAsia="en-GB"/>
        </w:rPr>
        <w:t>identified broad support for the use of LFR when deployed lawfully, proportionately and transparently</w:t>
      </w:r>
      <w:r w:rsidRPr="00801598">
        <w:rPr>
          <w:lang w:eastAsia="en-GB"/>
        </w:rPr>
        <w:t xml:space="preserve"> but s</w:t>
      </w:r>
      <w:r w:rsidR="007C4E23" w:rsidRPr="00801598">
        <w:rPr>
          <w:lang w:eastAsia="en-GB"/>
        </w:rPr>
        <w:t>takeholders consistently highlighted the need for:</w:t>
      </w:r>
    </w:p>
    <w:p w14:paraId="5E857F49" w14:textId="77777777" w:rsidR="007C4E23" w:rsidRPr="00801598" w:rsidRDefault="007C4E23" w:rsidP="00801598">
      <w:pPr>
        <w:pStyle w:val="ListParagraph"/>
        <w:numPr>
          <w:ilvl w:val="0"/>
          <w:numId w:val="47"/>
        </w:numPr>
        <w:rPr>
          <w:lang w:eastAsia="en-GB"/>
        </w:rPr>
      </w:pPr>
      <w:r w:rsidRPr="00801598">
        <w:rPr>
          <w:lang w:eastAsia="en-GB"/>
        </w:rPr>
        <w:t>Strong governance and oversight.</w:t>
      </w:r>
    </w:p>
    <w:p w14:paraId="4270FA8C" w14:textId="77777777" w:rsidR="007C4E23" w:rsidRPr="00801598" w:rsidRDefault="007C4E23" w:rsidP="00801598">
      <w:pPr>
        <w:pStyle w:val="ListParagraph"/>
        <w:numPr>
          <w:ilvl w:val="0"/>
          <w:numId w:val="47"/>
        </w:numPr>
        <w:rPr>
          <w:lang w:eastAsia="en-GB"/>
        </w:rPr>
      </w:pPr>
      <w:r w:rsidRPr="00801598">
        <w:rPr>
          <w:lang w:eastAsia="en-GB"/>
        </w:rPr>
        <w:lastRenderedPageBreak/>
        <w:t>Ongoing monitoring of equality impacts.</w:t>
      </w:r>
    </w:p>
    <w:p w14:paraId="03489D56" w14:textId="77777777" w:rsidR="007C4E23" w:rsidRPr="00801598" w:rsidRDefault="007C4E23" w:rsidP="00801598">
      <w:pPr>
        <w:pStyle w:val="ListParagraph"/>
        <w:numPr>
          <w:ilvl w:val="0"/>
          <w:numId w:val="47"/>
        </w:numPr>
        <w:rPr>
          <w:lang w:eastAsia="en-GB"/>
        </w:rPr>
      </w:pPr>
      <w:r w:rsidRPr="00801598">
        <w:rPr>
          <w:lang w:eastAsia="en-GB"/>
        </w:rPr>
        <w:t>Transparency about system performance.</w:t>
      </w:r>
    </w:p>
    <w:p w14:paraId="13C8A2DE" w14:textId="77777777" w:rsidR="007C4E23" w:rsidRPr="00801598" w:rsidRDefault="007C4E23" w:rsidP="00801598">
      <w:pPr>
        <w:pStyle w:val="ListParagraph"/>
        <w:numPr>
          <w:ilvl w:val="0"/>
          <w:numId w:val="47"/>
        </w:numPr>
        <w:rPr>
          <w:lang w:eastAsia="en-GB"/>
        </w:rPr>
      </w:pPr>
      <w:r w:rsidRPr="00801598">
        <w:rPr>
          <w:lang w:eastAsia="en-GB"/>
        </w:rPr>
        <w:t>Publication of outcomes and learning.</w:t>
      </w:r>
    </w:p>
    <w:p w14:paraId="131CE217" w14:textId="77777777" w:rsidR="007C4E23" w:rsidRPr="00801598" w:rsidRDefault="007C4E23" w:rsidP="00801598">
      <w:pPr>
        <w:pStyle w:val="ListParagraph"/>
        <w:numPr>
          <w:ilvl w:val="0"/>
          <w:numId w:val="47"/>
        </w:numPr>
        <w:rPr>
          <w:lang w:eastAsia="en-GB"/>
        </w:rPr>
      </w:pPr>
      <w:r w:rsidRPr="00801598">
        <w:rPr>
          <w:lang w:eastAsia="en-GB"/>
        </w:rPr>
        <w:t>Continued engagement with younger people and ethnic minority communities.</w:t>
      </w:r>
    </w:p>
    <w:p w14:paraId="561A42C1" w14:textId="77777777" w:rsidR="007C4E23" w:rsidRPr="00801598" w:rsidRDefault="007C4E23" w:rsidP="00801598">
      <w:pPr>
        <w:pStyle w:val="ListParagraph"/>
        <w:numPr>
          <w:ilvl w:val="0"/>
          <w:numId w:val="47"/>
        </w:numPr>
        <w:rPr>
          <w:lang w:eastAsia="en-GB"/>
        </w:rPr>
      </w:pPr>
      <w:r w:rsidRPr="00801598">
        <w:rPr>
          <w:lang w:eastAsia="en-GB"/>
        </w:rPr>
        <w:t>Appropriate training and safeguards to minimise the risk of discrimination or adverse impacts on protected groups.</w:t>
      </w:r>
    </w:p>
    <w:p w14:paraId="5AAD6BF3" w14:textId="1E42FB53" w:rsidR="001A1B78" w:rsidRPr="00801598" w:rsidRDefault="001A1B78" w:rsidP="00801598">
      <w:pPr>
        <w:rPr>
          <w:lang w:eastAsia="en-GB"/>
        </w:rPr>
      </w:pPr>
      <w:r w:rsidRPr="00801598">
        <w:rPr>
          <w:lang w:eastAsia="en-GB"/>
        </w:rPr>
        <w:t xml:space="preserve">The engagement activity also identified the importance of maintaining public confidence and legitimacy. Whilst consultation findings indicated broad support for the use of LFR where appropriate safeguards are in place, stakeholders consistently emphasised the need for clear governance, transparency regarding deployments and outcomes, monitoring of false alerts and robust accountability mechanisms. </w:t>
      </w:r>
    </w:p>
    <w:p w14:paraId="4A132630" w14:textId="77777777" w:rsidR="001A1B78" w:rsidRPr="00801598" w:rsidRDefault="001A1B78" w:rsidP="00801598">
      <w:pPr>
        <w:rPr>
          <w:lang w:eastAsia="en-GB"/>
        </w:rPr>
      </w:pPr>
      <w:r w:rsidRPr="00801598">
        <w:rPr>
          <w:lang w:eastAsia="en-GB"/>
        </w:rPr>
        <w:t>Importantly, the consultation demonstrated that equality impacts extend beyond operational outcomes alone. Perceptions of fairness, trust and confidence can affect how different communities experience policing, particularly where there is historic concern regarding discrimination, over-policing or surveillance. Consequently, the assessment recognises that the equality impact of LFR must be considered not only in terms of technical performance, but also in relation to legitimacy, community confidence and public perception.</w:t>
      </w:r>
    </w:p>
    <w:p w14:paraId="1F27A380" w14:textId="539BB301" w:rsidR="00113090" w:rsidRPr="00801598" w:rsidRDefault="001A1B78" w:rsidP="00801598">
      <w:pPr>
        <w:rPr>
          <w:lang w:eastAsia="en-GB"/>
        </w:rPr>
      </w:pPr>
      <w:r w:rsidRPr="00801598">
        <w:rPr>
          <w:lang w:eastAsia="en-GB"/>
        </w:rPr>
        <w:t>The consultation and engagement process has therefore strengthened this assessment by ensuring that identified risks are informed by community experience and stakeholder feedback. It has enabled Dorset Police to move beyond a theoretical assessment of impact and incorporate real-world concerns, expectations and recommendations into the development of governance, oversight and mitigation arrangements. The consultation outcomes will continue to inform future reviews of the EIA and ongoing monitoring of equality and human rights impacts following implementation.</w:t>
      </w:r>
    </w:p>
    <w:p w14:paraId="15E8966C" w14:textId="65929ABB" w:rsidR="00EE266D" w:rsidRDefault="007E10A3" w:rsidP="00801598">
      <w:pPr>
        <w:rPr>
          <w:lang w:eastAsia="en-GB"/>
        </w:rPr>
      </w:pPr>
      <w:r w:rsidRPr="00801598">
        <w:rPr>
          <w:lang w:eastAsia="en-GB"/>
        </w:rPr>
        <w:t>Dorset Police will continue to engage with communities and stakeholders throughout the implementation and operational use of LFR to ensure that emerging concerns are identified, understood and addressed as part of an ongoing process of review and continuous improvement.</w:t>
      </w:r>
    </w:p>
    <w:p w14:paraId="4446EA6D" w14:textId="77777777" w:rsidR="00EE266D" w:rsidRDefault="00EE266D">
      <w:pPr>
        <w:rPr>
          <w:lang w:eastAsia="en-GB"/>
        </w:rPr>
      </w:pPr>
      <w:r>
        <w:rPr>
          <w:lang w:eastAsia="en-GB"/>
        </w:rPr>
        <w:br w:type="page"/>
      </w:r>
    </w:p>
    <w:p w14:paraId="4E8E4302" w14:textId="7BBC9FAD" w:rsidR="00E104D6" w:rsidRPr="00241BDE" w:rsidRDefault="00B2782F" w:rsidP="00B2782F">
      <w:pPr>
        <w:pStyle w:val="Heading1"/>
        <w:rPr>
          <w:rFonts w:eastAsia="Times New Roman"/>
          <w:lang w:eastAsia="en-GB"/>
        </w:rPr>
      </w:pPr>
      <w:r>
        <w:rPr>
          <w:rFonts w:eastAsia="Times New Roman"/>
          <w:lang w:eastAsia="en-GB"/>
        </w:rPr>
        <w:lastRenderedPageBreak/>
        <w:t xml:space="preserve">8. Conclusion </w:t>
      </w:r>
    </w:p>
    <w:p w14:paraId="1D6003F6" w14:textId="77777777" w:rsidR="00E104D6" w:rsidRPr="00801598" w:rsidRDefault="00E104D6" w:rsidP="00801598">
      <w:pPr>
        <w:rPr>
          <w:lang w:eastAsia="en-GB"/>
        </w:rPr>
      </w:pPr>
      <w:r w:rsidRPr="00801598">
        <w:rPr>
          <w:lang w:eastAsia="en-GB"/>
        </w:rPr>
        <w:t>Devon &amp; Cornwall Police and Dorset Police recognise that the use of Live Facial Recognition (LFR) technology presents both significant opportunities and important responsibilities. The assessment has identified that LFR has the potential to contribute positively to public safety, crime prevention, safeguarding and the identification of individuals who present a risk to themselves or others. It may also support more objective and intelligence-led policing by reducing reliance on subjective identification processes and enhancing operational effectiveness.</w:t>
      </w:r>
    </w:p>
    <w:p w14:paraId="0784B3E9" w14:textId="77777777" w:rsidR="00E104D6" w:rsidRPr="00801598" w:rsidRDefault="00E104D6" w:rsidP="00801598">
      <w:pPr>
        <w:rPr>
          <w:lang w:eastAsia="en-GB"/>
        </w:rPr>
      </w:pPr>
      <w:r w:rsidRPr="00801598">
        <w:rPr>
          <w:lang w:eastAsia="en-GB"/>
        </w:rPr>
        <w:t xml:space="preserve">The assessment has also identified a number of </w:t>
      </w:r>
      <w:proofErr w:type="gramStart"/>
      <w:r w:rsidRPr="00801598">
        <w:rPr>
          <w:lang w:eastAsia="en-GB"/>
        </w:rPr>
        <w:t>equality</w:t>
      </w:r>
      <w:proofErr w:type="gramEnd"/>
      <w:r w:rsidRPr="00801598">
        <w:rPr>
          <w:lang w:eastAsia="en-GB"/>
        </w:rPr>
        <w:t>, human rights and legitimacy considerations that require careful management. The most significant risks relate to the potential for differential system performance across demographic groups, disproportionate police interaction, impacts on privacy and human rights, and the potential effect on public trust and confidence, particularly amongst ethnic minority communities, younger people and groups who may already have lower confidence in policing. These risks are recognised by both Forces and have been assessed in detail throughout this Equality Impact Assessment.</w:t>
      </w:r>
    </w:p>
    <w:p w14:paraId="08F6A653" w14:textId="7B52AE07" w:rsidR="00E104D6" w:rsidRPr="00801598" w:rsidRDefault="00E104D6" w:rsidP="00801598">
      <w:pPr>
        <w:rPr>
          <w:lang w:eastAsia="en-GB"/>
        </w:rPr>
      </w:pPr>
      <w:r w:rsidRPr="00801598">
        <w:rPr>
          <w:lang w:eastAsia="en-GB"/>
        </w:rPr>
        <w:t xml:space="preserve">Having considered the available evidence, local consultation and engagement findings, legal requirements and operational safeguards, Devon &amp; Cornwall Police and Dorset Police conclude that the identified risks are capable of being appropriately mitigated through robust governance, independent scrutiny, transparency, ongoing community engagement, equality monitoring, human decision-making and continuous review.   </w:t>
      </w:r>
      <w:proofErr w:type="gramStart"/>
      <w:r w:rsidRPr="00801598">
        <w:rPr>
          <w:lang w:eastAsia="en-GB"/>
        </w:rPr>
        <w:t>Particular emphasis</w:t>
      </w:r>
      <w:proofErr w:type="gramEnd"/>
      <w:r w:rsidRPr="00801598">
        <w:rPr>
          <w:lang w:eastAsia="en-GB"/>
        </w:rPr>
        <w:t xml:space="preserve"> will be placed on monitoring outcomes relating to race, age, disability, sex and gender reassignment, alongside ongoing consideration of privacy and wider human rights impacts.</w:t>
      </w:r>
    </w:p>
    <w:p w14:paraId="795765DC" w14:textId="77777777" w:rsidR="00E104D6" w:rsidRPr="00801598" w:rsidRDefault="00E104D6" w:rsidP="00801598">
      <w:pPr>
        <w:rPr>
          <w:lang w:eastAsia="en-GB"/>
        </w:rPr>
      </w:pPr>
      <w:r w:rsidRPr="00801598">
        <w:rPr>
          <w:lang w:eastAsia="en-GB"/>
        </w:rPr>
        <w:t>The Forces acknowledge that legitimacy is not derived solely from legal compliance but from maintaining public confidence that emerging technologies are used fairly, ethically, proportionately and accountably. Accordingly, LFR deployments will remain subject to ongoing evaluation, oversight and review, with a commitment to amend, suspend or cease deployments should evidence emerge that indicates disproportionate outcomes, unacceptable impacts or insufficient safeguards.</w:t>
      </w:r>
    </w:p>
    <w:p w14:paraId="28EBB377" w14:textId="002F98D4" w:rsidR="00E104D6" w:rsidRPr="00801598" w:rsidRDefault="00E104D6" w:rsidP="00801598">
      <w:pPr>
        <w:rPr>
          <w:lang w:eastAsia="en-GB"/>
        </w:rPr>
      </w:pPr>
      <w:r w:rsidRPr="00801598">
        <w:rPr>
          <w:lang w:eastAsia="en-GB"/>
        </w:rPr>
        <w:t>Subject to the governance, equality, human rights and operational controls identified within this assessment, Devon &amp; Cornwall Police and Dorset Police are satisfied that Live Facial Recognition can be deployed in a manner that is lawful, necessary, proportionate and consistent with the Equality Act 2010, the Human Rights Act 1998, the Public Sector Equality Duty and the values of both Forces. The ongoing focus will be on ensuring that the benefits of the technology are realised whilst maintaining fairness, transparency, accountability and public confidence across all communities served by both forces.</w:t>
      </w:r>
    </w:p>
    <w:p w14:paraId="5E5A9B55" w14:textId="77777777" w:rsidR="00801598" w:rsidRDefault="00801598" w:rsidP="00801598">
      <w:pPr>
        <w:rPr>
          <w:lang w:eastAsia="en-GB"/>
        </w:rPr>
      </w:pPr>
    </w:p>
    <w:p w14:paraId="3FF26C86" w14:textId="77777777" w:rsidR="00801598" w:rsidRPr="00801598" w:rsidRDefault="00801598" w:rsidP="00801598">
      <w:pPr>
        <w:rPr>
          <w:lang w:eastAsia="en-GB"/>
        </w:rPr>
        <w:sectPr w:rsidR="00801598" w:rsidRPr="00801598">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pPr>
    </w:p>
    <w:p w14:paraId="0F8EE78E" w14:textId="77777777" w:rsidR="00801598" w:rsidRPr="0022536E" w:rsidRDefault="00801598" w:rsidP="00801598">
      <w:pPr>
        <w:pStyle w:val="Heading1"/>
        <w:rPr>
          <w:rFonts w:eastAsia="Times New Roman"/>
          <w:lang w:eastAsia="en-GB"/>
        </w:rPr>
      </w:pPr>
      <w:r>
        <w:rPr>
          <w:rFonts w:eastAsia="Times New Roman"/>
          <w:lang w:eastAsia="en-GB"/>
        </w:rPr>
        <w:lastRenderedPageBreak/>
        <w:t xml:space="preserve">9. </w:t>
      </w:r>
      <w:r w:rsidRPr="0022536E">
        <w:rPr>
          <w:rFonts w:eastAsia="Times New Roman"/>
          <w:lang w:eastAsia="en-GB"/>
        </w:rPr>
        <w:t>Impact, risk and mitigation summary table</w:t>
      </w:r>
    </w:p>
    <w:p w14:paraId="37583B34" w14:textId="5F43DA56" w:rsidR="00801598" w:rsidRDefault="00801598" w:rsidP="00801598">
      <w:pPr>
        <w:rPr>
          <w:lang w:eastAsia="en-GB"/>
        </w:rPr>
      </w:pPr>
      <w:r w:rsidRPr="00801598">
        <w:rPr>
          <w:lang w:eastAsia="en-GB"/>
        </w:rPr>
        <w:t>The following table brings together the identified equality, human rights and cross-cutting themes and risks and associated mitigations for ease.  This summary can be used to reinforce monitoring and governance arrangements in place for the deployment of live facial recognition and act as a full Equality and Human Rights Assurance Register.</w:t>
      </w:r>
    </w:p>
    <w:tbl>
      <w:tblPr>
        <w:tblStyle w:val="TableGrid"/>
        <w:tblW w:w="5000" w:type="pct"/>
        <w:tblLook w:val="0420" w:firstRow="1" w:lastRow="0" w:firstColumn="0" w:lastColumn="0" w:noHBand="0" w:noVBand="1"/>
      </w:tblPr>
      <w:tblGrid>
        <w:gridCol w:w="1281"/>
        <w:gridCol w:w="2220"/>
        <w:gridCol w:w="3312"/>
        <w:gridCol w:w="2180"/>
        <w:gridCol w:w="3268"/>
        <w:gridCol w:w="3127"/>
      </w:tblGrid>
      <w:tr w:rsidR="00801598" w:rsidRPr="00801598" w14:paraId="65AF5AE1" w14:textId="77777777" w:rsidTr="00BF4B64">
        <w:tc>
          <w:tcPr>
            <w:tcW w:w="416" w:type="pct"/>
            <w:shd w:val="clear" w:color="auto" w:fill="E8E8E8" w:themeFill="background2"/>
          </w:tcPr>
          <w:p w14:paraId="4C54E439" w14:textId="77777777" w:rsidR="00801598" w:rsidRPr="00801598" w:rsidRDefault="00801598" w:rsidP="00BF4B64">
            <w:r w:rsidRPr="00801598">
              <w:t>RAG</w:t>
            </w:r>
          </w:p>
        </w:tc>
        <w:tc>
          <w:tcPr>
            <w:tcW w:w="721" w:type="pct"/>
            <w:shd w:val="clear" w:color="auto" w:fill="E8E8E8" w:themeFill="background2"/>
          </w:tcPr>
          <w:p w14:paraId="6FC42C7B" w14:textId="77777777" w:rsidR="00801598" w:rsidRPr="00801598" w:rsidRDefault="00801598" w:rsidP="00BF4B64">
            <w:r w:rsidRPr="00801598">
              <w:t>Risk Category</w:t>
            </w:r>
          </w:p>
        </w:tc>
        <w:tc>
          <w:tcPr>
            <w:tcW w:w="1076" w:type="pct"/>
            <w:shd w:val="clear" w:color="auto" w:fill="E8E8E8" w:themeFill="background2"/>
          </w:tcPr>
          <w:p w14:paraId="53EB595A" w14:textId="77777777" w:rsidR="00801598" w:rsidRPr="00801598" w:rsidRDefault="00801598" w:rsidP="00BF4B64">
            <w:r w:rsidRPr="00801598">
              <w:t>Risk / Impact</w:t>
            </w:r>
          </w:p>
        </w:tc>
        <w:tc>
          <w:tcPr>
            <w:tcW w:w="708" w:type="pct"/>
            <w:shd w:val="clear" w:color="auto" w:fill="E8E8E8" w:themeFill="background2"/>
          </w:tcPr>
          <w:p w14:paraId="06CFB67A" w14:textId="77777777" w:rsidR="00801598" w:rsidRPr="00801598" w:rsidRDefault="00801598" w:rsidP="00BF4B64">
            <w:r w:rsidRPr="00801598">
              <w:t>Relevant Characteristics / Rights</w:t>
            </w:r>
          </w:p>
        </w:tc>
        <w:tc>
          <w:tcPr>
            <w:tcW w:w="1062" w:type="pct"/>
            <w:shd w:val="clear" w:color="auto" w:fill="E8E8E8" w:themeFill="background2"/>
          </w:tcPr>
          <w:p w14:paraId="6998258F" w14:textId="77777777" w:rsidR="00801598" w:rsidRPr="00801598" w:rsidRDefault="00801598" w:rsidP="00BF4B64">
            <w:r w:rsidRPr="00801598">
              <w:t>Consolidated Mitigation &amp; Control Measures</w:t>
            </w:r>
          </w:p>
        </w:tc>
        <w:tc>
          <w:tcPr>
            <w:tcW w:w="1016" w:type="pct"/>
            <w:shd w:val="clear" w:color="auto" w:fill="E8E8E8" w:themeFill="background2"/>
          </w:tcPr>
          <w:p w14:paraId="0CE5C47B" w14:textId="77777777" w:rsidR="00801598" w:rsidRPr="00801598" w:rsidRDefault="00801598" w:rsidP="00BF4B64">
            <w:r w:rsidRPr="00801598">
              <w:t>Monitoring Focus</w:t>
            </w:r>
          </w:p>
        </w:tc>
      </w:tr>
      <w:tr w:rsidR="00801598" w:rsidRPr="00801598" w14:paraId="6B4473EC" w14:textId="77777777" w:rsidTr="00BF4B64">
        <w:tc>
          <w:tcPr>
            <w:tcW w:w="416" w:type="pct"/>
          </w:tcPr>
          <w:p w14:paraId="133E4C6C" w14:textId="77777777" w:rsidR="00801598" w:rsidRPr="00801598" w:rsidRDefault="00801598" w:rsidP="00BF4B64">
            <w:r w:rsidRPr="00801598">
              <w:t>HIGH</w:t>
            </w:r>
          </w:p>
        </w:tc>
        <w:tc>
          <w:tcPr>
            <w:tcW w:w="721" w:type="pct"/>
          </w:tcPr>
          <w:p w14:paraId="5806872D" w14:textId="77777777" w:rsidR="00801598" w:rsidRPr="00801598" w:rsidRDefault="00801598" w:rsidP="00BF4B64">
            <w:r w:rsidRPr="00801598">
              <w:t>Algorithmic Bias &amp; Differential Accuracy</w:t>
            </w:r>
          </w:p>
        </w:tc>
        <w:tc>
          <w:tcPr>
            <w:tcW w:w="1076" w:type="pct"/>
          </w:tcPr>
          <w:p w14:paraId="0D7CAF2E" w14:textId="77777777" w:rsidR="00801598" w:rsidRPr="00801598" w:rsidRDefault="00801598" w:rsidP="00BF4B64">
            <w:r w:rsidRPr="00801598">
              <w:t>Potential for differing match accuracy resulting in disproportionate outcomes, false positives or false negatives.</w:t>
            </w:r>
          </w:p>
        </w:tc>
        <w:tc>
          <w:tcPr>
            <w:tcW w:w="708" w:type="pct"/>
          </w:tcPr>
          <w:p w14:paraId="0359256C" w14:textId="77777777" w:rsidR="00801598" w:rsidRPr="00801598" w:rsidRDefault="00801598" w:rsidP="00BF4B64">
            <w:r w:rsidRPr="00801598">
              <w:t>Race, Age, Disability, Sex, Gender Reassignment; Article 14</w:t>
            </w:r>
          </w:p>
        </w:tc>
        <w:tc>
          <w:tcPr>
            <w:tcW w:w="1062" w:type="pct"/>
          </w:tcPr>
          <w:p w14:paraId="0DFD4C12" w14:textId="77777777" w:rsidR="00801598" w:rsidRPr="00801598" w:rsidRDefault="00801598" w:rsidP="00BF4B64">
            <w:r w:rsidRPr="00801598">
              <w:t>Independent testing; threshold 0.64; supplier assurance; equality monitoring; review/suspend deployments if disparities emerge; independent scrutiny.</w:t>
            </w:r>
          </w:p>
        </w:tc>
        <w:tc>
          <w:tcPr>
            <w:tcW w:w="1016" w:type="pct"/>
          </w:tcPr>
          <w:p w14:paraId="495C0BFB" w14:textId="77777777" w:rsidR="00801598" w:rsidRPr="00801598" w:rsidRDefault="00801598" w:rsidP="00BF4B64">
            <w:r w:rsidRPr="00801598">
              <w:t>False positive rates by demographic group; equality monitoring.</w:t>
            </w:r>
          </w:p>
        </w:tc>
      </w:tr>
      <w:tr w:rsidR="00801598" w:rsidRPr="00801598" w14:paraId="1B0F51DE" w14:textId="77777777" w:rsidTr="00BF4B64">
        <w:tc>
          <w:tcPr>
            <w:tcW w:w="416" w:type="pct"/>
          </w:tcPr>
          <w:p w14:paraId="3C201979" w14:textId="77777777" w:rsidR="00801598" w:rsidRPr="00801598" w:rsidRDefault="00801598" w:rsidP="00BF4B64">
            <w:r w:rsidRPr="00801598">
              <w:t>HIGH</w:t>
            </w:r>
          </w:p>
        </w:tc>
        <w:tc>
          <w:tcPr>
            <w:tcW w:w="721" w:type="pct"/>
          </w:tcPr>
          <w:p w14:paraId="367E10CC" w14:textId="77777777" w:rsidR="00801598" w:rsidRPr="00801598" w:rsidRDefault="00801598" w:rsidP="00BF4B64">
            <w:r w:rsidRPr="00801598">
              <w:t>Privacy, Surveillance &amp; Human Rights</w:t>
            </w:r>
          </w:p>
        </w:tc>
        <w:tc>
          <w:tcPr>
            <w:tcW w:w="1076" w:type="pct"/>
          </w:tcPr>
          <w:p w14:paraId="1D5733C9" w14:textId="77777777" w:rsidR="00801598" w:rsidRPr="00801598" w:rsidRDefault="00801598" w:rsidP="00BF4B64">
            <w:r w:rsidRPr="00801598">
              <w:t>Use of biometric data in public places may be perceived as intrusive.</w:t>
            </w:r>
          </w:p>
        </w:tc>
        <w:tc>
          <w:tcPr>
            <w:tcW w:w="708" w:type="pct"/>
          </w:tcPr>
          <w:p w14:paraId="356A590C" w14:textId="77777777" w:rsidR="00801598" w:rsidRPr="00801598" w:rsidRDefault="00801598" w:rsidP="00BF4B64">
            <w:r w:rsidRPr="00801598">
              <w:t>Article 8; all characteristics</w:t>
            </w:r>
          </w:p>
        </w:tc>
        <w:tc>
          <w:tcPr>
            <w:tcW w:w="1062" w:type="pct"/>
          </w:tcPr>
          <w:p w14:paraId="4BE6EF96" w14:textId="77777777" w:rsidR="00801598" w:rsidRPr="00801598" w:rsidRDefault="00801598" w:rsidP="00BF4B64">
            <w:r w:rsidRPr="00801598">
              <w:t>Legal basis; DPIA; proportionality assessments; watchlist controls; signage; transparency.</w:t>
            </w:r>
          </w:p>
        </w:tc>
        <w:tc>
          <w:tcPr>
            <w:tcW w:w="1016" w:type="pct"/>
          </w:tcPr>
          <w:p w14:paraId="7582193E" w14:textId="77777777" w:rsidR="00801598" w:rsidRPr="00801598" w:rsidRDefault="00801598" w:rsidP="00BF4B64">
            <w:r w:rsidRPr="00801598">
              <w:t>Complaints, community feedback, governance reviews.</w:t>
            </w:r>
          </w:p>
        </w:tc>
      </w:tr>
      <w:tr w:rsidR="00801598" w:rsidRPr="00801598" w14:paraId="2F92F733" w14:textId="77777777" w:rsidTr="00BF4B64">
        <w:tc>
          <w:tcPr>
            <w:tcW w:w="416" w:type="pct"/>
          </w:tcPr>
          <w:p w14:paraId="35C46C51" w14:textId="77777777" w:rsidR="00801598" w:rsidRPr="00801598" w:rsidRDefault="00801598" w:rsidP="00BF4B64">
            <w:r w:rsidRPr="00801598">
              <w:t>HIGH</w:t>
            </w:r>
          </w:p>
        </w:tc>
        <w:tc>
          <w:tcPr>
            <w:tcW w:w="721" w:type="pct"/>
          </w:tcPr>
          <w:p w14:paraId="4B7C41E2" w14:textId="77777777" w:rsidR="00801598" w:rsidRPr="00801598" w:rsidRDefault="00801598" w:rsidP="00BF4B64">
            <w:r w:rsidRPr="00801598">
              <w:t>Public Confidence, Trust &amp; Legitimacy</w:t>
            </w:r>
          </w:p>
        </w:tc>
        <w:tc>
          <w:tcPr>
            <w:tcW w:w="1076" w:type="pct"/>
          </w:tcPr>
          <w:p w14:paraId="78F84880" w14:textId="77777777" w:rsidR="00801598" w:rsidRPr="00801598" w:rsidRDefault="00801598" w:rsidP="00BF4B64">
            <w:r w:rsidRPr="00801598">
              <w:t>Perceptions of unfairness or discrimination may reduce public confidence.</w:t>
            </w:r>
          </w:p>
        </w:tc>
        <w:tc>
          <w:tcPr>
            <w:tcW w:w="708" w:type="pct"/>
          </w:tcPr>
          <w:p w14:paraId="680248B0" w14:textId="77777777" w:rsidR="00801598" w:rsidRPr="00801598" w:rsidRDefault="00801598" w:rsidP="00BF4B64">
            <w:r w:rsidRPr="00801598">
              <w:t>Young people, ethnic minority communities, all communities</w:t>
            </w:r>
          </w:p>
        </w:tc>
        <w:tc>
          <w:tcPr>
            <w:tcW w:w="1062" w:type="pct"/>
          </w:tcPr>
          <w:p w14:paraId="3AAB813F" w14:textId="77777777" w:rsidR="00801598" w:rsidRPr="00801598" w:rsidRDefault="00801598" w:rsidP="00BF4B64">
            <w:r w:rsidRPr="00801598">
              <w:t>Transparent communication; publication of outcomes; community engagement; consultation; scrutiny panels.</w:t>
            </w:r>
          </w:p>
        </w:tc>
        <w:tc>
          <w:tcPr>
            <w:tcW w:w="1016" w:type="pct"/>
          </w:tcPr>
          <w:p w14:paraId="608A2AA5" w14:textId="77777777" w:rsidR="00801598" w:rsidRPr="00801598" w:rsidRDefault="00801598" w:rsidP="00BF4B64">
            <w:r w:rsidRPr="00801598">
              <w:t>Confidence measures and community feedback.</w:t>
            </w:r>
          </w:p>
        </w:tc>
      </w:tr>
      <w:tr w:rsidR="00801598" w:rsidRPr="00801598" w14:paraId="4243B297" w14:textId="77777777" w:rsidTr="00BF4B64">
        <w:tc>
          <w:tcPr>
            <w:tcW w:w="416" w:type="pct"/>
          </w:tcPr>
          <w:p w14:paraId="342231A6" w14:textId="77777777" w:rsidR="00801598" w:rsidRPr="00801598" w:rsidRDefault="00801598" w:rsidP="00BF4B64">
            <w:r w:rsidRPr="00801598">
              <w:t>HIGH</w:t>
            </w:r>
          </w:p>
        </w:tc>
        <w:tc>
          <w:tcPr>
            <w:tcW w:w="721" w:type="pct"/>
          </w:tcPr>
          <w:p w14:paraId="1ED78A25" w14:textId="77777777" w:rsidR="00801598" w:rsidRPr="00801598" w:rsidRDefault="00801598" w:rsidP="00BF4B64">
            <w:r w:rsidRPr="00801598">
              <w:t>Disproportionate Deployment / Over-Policing</w:t>
            </w:r>
          </w:p>
        </w:tc>
        <w:tc>
          <w:tcPr>
            <w:tcW w:w="1076" w:type="pct"/>
          </w:tcPr>
          <w:p w14:paraId="4DDB62F1" w14:textId="77777777" w:rsidR="00801598" w:rsidRPr="00801598" w:rsidRDefault="00801598" w:rsidP="00BF4B64">
            <w:r w:rsidRPr="00801598">
              <w:t>Deployment locations or operational decisions disproportionately affecting communities.</w:t>
            </w:r>
          </w:p>
        </w:tc>
        <w:tc>
          <w:tcPr>
            <w:tcW w:w="708" w:type="pct"/>
          </w:tcPr>
          <w:p w14:paraId="746F858C" w14:textId="77777777" w:rsidR="00801598" w:rsidRPr="00801598" w:rsidRDefault="00801598" w:rsidP="00BF4B64">
            <w:r w:rsidRPr="00801598">
              <w:t>Race, Religion, Sexual Orientation, Young People</w:t>
            </w:r>
          </w:p>
        </w:tc>
        <w:tc>
          <w:tcPr>
            <w:tcW w:w="1062" w:type="pct"/>
          </w:tcPr>
          <w:p w14:paraId="75634F6E" w14:textId="77777777" w:rsidR="00801598" w:rsidRPr="00801598" w:rsidRDefault="00801598" w:rsidP="00BF4B64">
            <w:r w:rsidRPr="00801598">
              <w:t>Equality considerations in planning; community impact assessment; proportionality test; deployment scrutiny.</w:t>
            </w:r>
          </w:p>
        </w:tc>
        <w:tc>
          <w:tcPr>
            <w:tcW w:w="1016" w:type="pct"/>
          </w:tcPr>
          <w:p w14:paraId="7DEB2DA9" w14:textId="77777777" w:rsidR="00801598" w:rsidRPr="00801598" w:rsidRDefault="00801598" w:rsidP="00BF4B64">
            <w:r w:rsidRPr="00801598">
              <w:t>Deployment locations and outcome analysis.</w:t>
            </w:r>
          </w:p>
        </w:tc>
      </w:tr>
      <w:tr w:rsidR="00801598" w:rsidRPr="00801598" w14:paraId="693B56F5" w14:textId="77777777" w:rsidTr="00BF4B64">
        <w:tc>
          <w:tcPr>
            <w:tcW w:w="416" w:type="pct"/>
          </w:tcPr>
          <w:p w14:paraId="3A2730FC" w14:textId="77777777" w:rsidR="00801598" w:rsidRPr="00801598" w:rsidRDefault="00801598" w:rsidP="00BF4B64">
            <w:r w:rsidRPr="00801598">
              <w:t>MEDIUM</w:t>
            </w:r>
          </w:p>
        </w:tc>
        <w:tc>
          <w:tcPr>
            <w:tcW w:w="721" w:type="pct"/>
          </w:tcPr>
          <w:p w14:paraId="0C8EFD21" w14:textId="77777777" w:rsidR="00801598" w:rsidRPr="00801598" w:rsidRDefault="00801598" w:rsidP="00BF4B64">
            <w:r w:rsidRPr="00801598">
              <w:t>False Positive Intervention</w:t>
            </w:r>
          </w:p>
        </w:tc>
        <w:tc>
          <w:tcPr>
            <w:tcW w:w="1076" w:type="pct"/>
          </w:tcPr>
          <w:p w14:paraId="64919CB3" w14:textId="77777777" w:rsidR="00801598" w:rsidRPr="00801598" w:rsidRDefault="00801598" w:rsidP="00BF4B64">
            <w:r w:rsidRPr="00801598">
              <w:t>Incorrect identification resulting in unnecessary police contact.</w:t>
            </w:r>
          </w:p>
        </w:tc>
        <w:tc>
          <w:tcPr>
            <w:tcW w:w="708" w:type="pct"/>
          </w:tcPr>
          <w:p w14:paraId="41356455" w14:textId="77777777" w:rsidR="00801598" w:rsidRPr="00801598" w:rsidRDefault="00801598" w:rsidP="00BF4B64">
            <w:r w:rsidRPr="00801598">
              <w:t>Age, Disability, Race, Gender Reassignment, Pregnancy &amp; Maternity</w:t>
            </w:r>
          </w:p>
        </w:tc>
        <w:tc>
          <w:tcPr>
            <w:tcW w:w="1062" w:type="pct"/>
          </w:tcPr>
          <w:p w14:paraId="3856DA89" w14:textId="77777777" w:rsidR="00801598" w:rsidRPr="00801598" w:rsidRDefault="00801598" w:rsidP="00BF4B64">
            <w:r w:rsidRPr="00801598">
              <w:t>Human verification; no action solely based on alert; officer training; outcome reviews.</w:t>
            </w:r>
          </w:p>
        </w:tc>
        <w:tc>
          <w:tcPr>
            <w:tcW w:w="1016" w:type="pct"/>
          </w:tcPr>
          <w:p w14:paraId="770A8272" w14:textId="77777777" w:rsidR="00801598" w:rsidRPr="00801598" w:rsidRDefault="00801598" w:rsidP="00BF4B64">
            <w:r w:rsidRPr="00801598">
              <w:t>False alerts; interventions arising from alerts.</w:t>
            </w:r>
          </w:p>
        </w:tc>
      </w:tr>
      <w:tr w:rsidR="00801598" w:rsidRPr="00801598" w14:paraId="0F072415" w14:textId="77777777" w:rsidTr="00BF4B64">
        <w:tc>
          <w:tcPr>
            <w:tcW w:w="416" w:type="pct"/>
          </w:tcPr>
          <w:p w14:paraId="2483E579" w14:textId="77777777" w:rsidR="00801598" w:rsidRPr="00801598" w:rsidRDefault="00801598" w:rsidP="00BF4B64">
            <w:r w:rsidRPr="00801598">
              <w:lastRenderedPageBreak/>
              <w:t>MEDIUM</w:t>
            </w:r>
          </w:p>
        </w:tc>
        <w:tc>
          <w:tcPr>
            <w:tcW w:w="721" w:type="pct"/>
          </w:tcPr>
          <w:p w14:paraId="73071F15" w14:textId="77777777" w:rsidR="00801598" w:rsidRPr="00801598" w:rsidRDefault="00801598" w:rsidP="00BF4B64">
            <w:r w:rsidRPr="00801598">
              <w:t>Freedom of Expression &amp; Assembly</w:t>
            </w:r>
          </w:p>
        </w:tc>
        <w:tc>
          <w:tcPr>
            <w:tcW w:w="1076" w:type="pct"/>
          </w:tcPr>
          <w:p w14:paraId="73405772" w14:textId="77777777" w:rsidR="00801598" w:rsidRPr="00801598" w:rsidRDefault="00801598" w:rsidP="00BF4B64">
            <w:r w:rsidRPr="00801598">
              <w:t>Individuals deterred from attending events, protests or public gatherings.</w:t>
            </w:r>
          </w:p>
        </w:tc>
        <w:tc>
          <w:tcPr>
            <w:tcW w:w="708" w:type="pct"/>
          </w:tcPr>
          <w:p w14:paraId="0667A322" w14:textId="77777777" w:rsidR="00801598" w:rsidRPr="00801598" w:rsidRDefault="00801598" w:rsidP="00BF4B64">
            <w:r w:rsidRPr="00801598">
              <w:t>Articles 10 &amp; 11</w:t>
            </w:r>
          </w:p>
        </w:tc>
        <w:tc>
          <w:tcPr>
            <w:tcW w:w="1062" w:type="pct"/>
          </w:tcPr>
          <w:p w14:paraId="50EA066C" w14:textId="77777777" w:rsidR="00801598" w:rsidRPr="00801598" w:rsidRDefault="00801598" w:rsidP="00BF4B64">
            <w:r w:rsidRPr="00801598">
              <w:t>Enhanced scrutiny for protests and sensitive events; documented necessity and proportionality assessments.</w:t>
            </w:r>
          </w:p>
        </w:tc>
        <w:tc>
          <w:tcPr>
            <w:tcW w:w="1016" w:type="pct"/>
          </w:tcPr>
          <w:p w14:paraId="3D054A7B" w14:textId="77777777" w:rsidR="00801598" w:rsidRPr="00801598" w:rsidRDefault="00801598" w:rsidP="00BF4B64">
            <w:r w:rsidRPr="00801598">
              <w:t>Deployment rationale review.</w:t>
            </w:r>
          </w:p>
        </w:tc>
      </w:tr>
      <w:tr w:rsidR="00801598" w:rsidRPr="00801598" w14:paraId="3BA856E7" w14:textId="77777777" w:rsidTr="00BF4B64">
        <w:tc>
          <w:tcPr>
            <w:tcW w:w="416" w:type="pct"/>
          </w:tcPr>
          <w:p w14:paraId="1FFFF37A" w14:textId="77777777" w:rsidR="00801598" w:rsidRPr="00801598" w:rsidRDefault="00801598" w:rsidP="00BF4B64">
            <w:r w:rsidRPr="00801598">
              <w:t>MEDIUM</w:t>
            </w:r>
          </w:p>
        </w:tc>
        <w:tc>
          <w:tcPr>
            <w:tcW w:w="721" w:type="pct"/>
          </w:tcPr>
          <w:p w14:paraId="392C4B7D" w14:textId="77777777" w:rsidR="00801598" w:rsidRPr="00801598" w:rsidRDefault="00801598" w:rsidP="00BF4B64">
            <w:r w:rsidRPr="00801598">
              <w:t>Dignity, Welfare &amp; Inclusion</w:t>
            </w:r>
          </w:p>
        </w:tc>
        <w:tc>
          <w:tcPr>
            <w:tcW w:w="1076" w:type="pct"/>
          </w:tcPr>
          <w:p w14:paraId="7358CEC7" w14:textId="77777777" w:rsidR="00801598" w:rsidRPr="00801598" w:rsidRDefault="00801598" w:rsidP="00BF4B64">
            <w:r w:rsidRPr="00801598">
              <w:t>Misidentification, distress, misgendering or failure to consider vulnerabilities.</w:t>
            </w:r>
          </w:p>
        </w:tc>
        <w:tc>
          <w:tcPr>
            <w:tcW w:w="708" w:type="pct"/>
          </w:tcPr>
          <w:p w14:paraId="3101965D" w14:textId="77777777" w:rsidR="00801598" w:rsidRPr="00801598" w:rsidRDefault="00801598" w:rsidP="00BF4B64">
            <w:r w:rsidRPr="00801598">
              <w:t>Disability, Gender Reassignment, Age, Pregnancy &amp; Maternity</w:t>
            </w:r>
          </w:p>
        </w:tc>
        <w:tc>
          <w:tcPr>
            <w:tcW w:w="1062" w:type="pct"/>
          </w:tcPr>
          <w:p w14:paraId="24F2412F" w14:textId="77777777" w:rsidR="00801598" w:rsidRPr="00801598" w:rsidRDefault="00801598" w:rsidP="00BF4B64">
            <w:r w:rsidRPr="00801598">
              <w:t>EDI training; disability awareness; reasonable adjustments; sensitive engagement procedures.</w:t>
            </w:r>
          </w:p>
        </w:tc>
        <w:tc>
          <w:tcPr>
            <w:tcW w:w="1016" w:type="pct"/>
          </w:tcPr>
          <w:p w14:paraId="7CBB61EA" w14:textId="77777777" w:rsidR="00801598" w:rsidRPr="00801598" w:rsidRDefault="00801598" w:rsidP="00BF4B64">
            <w:r w:rsidRPr="00801598">
              <w:t>Complaints and learning reviews.</w:t>
            </w:r>
          </w:p>
        </w:tc>
      </w:tr>
      <w:tr w:rsidR="00801598" w:rsidRPr="00801598" w14:paraId="6E107412" w14:textId="77777777" w:rsidTr="00BF4B64">
        <w:tc>
          <w:tcPr>
            <w:tcW w:w="416" w:type="pct"/>
          </w:tcPr>
          <w:p w14:paraId="441AB05D" w14:textId="77777777" w:rsidR="00801598" w:rsidRPr="00801598" w:rsidRDefault="00801598" w:rsidP="00BF4B64">
            <w:r w:rsidRPr="00801598">
              <w:t>MEDIUM</w:t>
            </w:r>
          </w:p>
        </w:tc>
        <w:tc>
          <w:tcPr>
            <w:tcW w:w="721" w:type="pct"/>
          </w:tcPr>
          <w:p w14:paraId="4EECAE76" w14:textId="77777777" w:rsidR="00801598" w:rsidRPr="00801598" w:rsidRDefault="00801598" w:rsidP="00BF4B64">
            <w:r w:rsidRPr="00801598">
              <w:t>Sensitive Venue Impact</w:t>
            </w:r>
          </w:p>
        </w:tc>
        <w:tc>
          <w:tcPr>
            <w:tcW w:w="1076" w:type="pct"/>
          </w:tcPr>
          <w:p w14:paraId="68EDB410" w14:textId="77777777" w:rsidR="00801598" w:rsidRPr="00801598" w:rsidRDefault="00801598" w:rsidP="00BF4B64">
            <w:r w:rsidRPr="00801598">
              <w:t>Surveillance concerns linked to LGBT+ venues, faith settings or protected groups.</w:t>
            </w:r>
          </w:p>
        </w:tc>
        <w:tc>
          <w:tcPr>
            <w:tcW w:w="708" w:type="pct"/>
          </w:tcPr>
          <w:p w14:paraId="0221C9CB" w14:textId="77777777" w:rsidR="00801598" w:rsidRPr="00801598" w:rsidRDefault="00801598" w:rsidP="00BF4B64">
            <w:r w:rsidRPr="00801598">
              <w:t>Religion or Belief; Sexual Orientation</w:t>
            </w:r>
          </w:p>
        </w:tc>
        <w:tc>
          <w:tcPr>
            <w:tcW w:w="1062" w:type="pct"/>
          </w:tcPr>
          <w:p w14:paraId="65472D83" w14:textId="77777777" w:rsidR="00801598" w:rsidRPr="00801598" w:rsidRDefault="00801598" w:rsidP="00BF4B64">
            <w:r w:rsidRPr="00801598">
              <w:t>Enhanced justification; engagement; transparency; senior oversight.</w:t>
            </w:r>
          </w:p>
        </w:tc>
        <w:tc>
          <w:tcPr>
            <w:tcW w:w="1016" w:type="pct"/>
          </w:tcPr>
          <w:p w14:paraId="76A9E057" w14:textId="77777777" w:rsidR="00801598" w:rsidRPr="00801598" w:rsidRDefault="00801598" w:rsidP="00BF4B64">
            <w:r w:rsidRPr="00801598">
              <w:t>Location-specific community feedback.</w:t>
            </w:r>
          </w:p>
        </w:tc>
      </w:tr>
      <w:tr w:rsidR="00801598" w:rsidRPr="00801598" w14:paraId="627FF3A6" w14:textId="77777777" w:rsidTr="00BF4B64">
        <w:tc>
          <w:tcPr>
            <w:tcW w:w="416" w:type="pct"/>
          </w:tcPr>
          <w:p w14:paraId="0841CA28" w14:textId="77777777" w:rsidR="00801598" w:rsidRPr="00801598" w:rsidRDefault="00801598" w:rsidP="00BF4B64">
            <w:r w:rsidRPr="00801598">
              <w:t>LOW</w:t>
            </w:r>
          </w:p>
        </w:tc>
        <w:tc>
          <w:tcPr>
            <w:tcW w:w="721" w:type="pct"/>
          </w:tcPr>
          <w:p w14:paraId="5EF51E7F" w14:textId="77777777" w:rsidR="00801598" w:rsidRPr="00801598" w:rsidRDefault="00801598" w:rsidP="00BF4B64">
            <w:r w:rsidRPr="00801598">
              <w:t>Characteristic-Specific Accuracy Risks</w:t>
            </w:r>
          </w:p>
        </w:tc>
        <w:tc>
          <w:tcPr>
            <w:tcW w:w="1076" w:type="pct"/>
          </w:tcPr>
          <w:p w14:paraId="7C9FD04A" w14:textId="77777777" w:rsidR="00801598" w:rsidRPr="00801598" w:rsidRDefault="00801598" w:rsidP="00BF4B64">
            <w:r w:rsidRPr="00801598">
              <w:t>Appearance changes, disability or ageing impacting matching effectiveness.</w:t>
            </w:r>
          </w:p>
        </w:tc>
        <w:tc>
          <w:tcPr>
            <w:tcW w:w="708" w:type="pct"/>
          </w:tcPr>
          <w:p w14:paraId="1A06A524" w14:textId="77777777" w:rsidR="00801598" w:rsidRPr="00801598" w:rsidRDefault="00801598" w:rsidP="00BF4B64">
            <w:r w:rsidRPr="00801598">
              <w:t>Age, Disability, Pregnancy &amp; Maternity, Gender Reassignment</w:t>
            </w:r>
          </w:p>
        </w:tc>
        <w:tc>
          <w:tcPr>
            <w:tcW w:w="1062" w:type="pct"/>
          </w:tcPr>
          <w:p w14:paraId="0BFA0C1B" w14:textId="77777777" w:rsidR="00801598" w:rsidRPr="00801598" w:rsidRDefault="00801598" w:rsidP="00BF4B64">
            <w:r w:rsidRPr="00801598">
              <w:t>Use current images; age-sensitive safeguards; supplier testing assurance; safeguards and monitoring.</w:t>
            </w:r>
          </w:p>
        </w:tc>
        <w:tc>
          <w:tcPr>
            <w:tcW w:w="1016" w:type="pct"/>
          </w:tcPr>
          <w:p w14:paraId="12AF19DD" w14:textId="77777777" w:rsidR="00801598" w:rsidRPr="00801598" w:rsidRDefault="00801598" w:rsidP="00BF4B64">
            <w:r w:rsidRPr="00801598">
              <w:t>Outcome monitoring by characteristic.</w:t>
            </w:r>
          </w:p>
        </w:tc>
      </w:tr>
      <w:tr w:rsidR="00801598" w:rsidRPr="00801598" w14:paraId="71B236FD" w14:textId="77777777" w:rsidTr="00BF4B64">
        <w:tc>
          <w:tcPr>
            <w:tcW w:w="416" w:type="pct"/>
          </w:tcPr>
          <w:p w14:paraId="61B30244" w14:textId="77777777" w:rsidR="00801598" w:rsidRPr="00801598" w:rsidRDefault="00801598" w:rsidP="00BF4B64">
            <w:r w:rsidRPr="00801598">
              <w:t>LOW</w:t>
            </w:r>
          </w:p>
        </w:tc>
        <w:tc>
          <w:tcPr>
            <w:tcW w:w="721" w:type="pct"/>
          </w:tcPr>
          <w:p w14:paraId="2B6AD82D" w14:textId="77777777" w:rsidR="00801598" w:rsidRPr="00801598" w:rsidRDefault="00801598" w:rsidP="00BF4B64">
            <w:r w:rsidRPr="00801598">
              <w:t>Governance &amp; Oversight Failure</w:t>
            </w:r>
          </w:p>
        </w:tc>
        <w:tc>
          <w:tcPr>
            <w:tcW w:w="1076" w:type="pct"/>
          </w:tcPr>
          <w:p w14:paraId="3CF3F849" w14:textId="77777777" w:rsidR="00801598" w:rsidRPr="00801598" w:rsidRDefault="00801598" w:rsidP="00BF4B64">
            <w:r w:rsidRPr="00801598">
              <w:t>Inadequate governance increasing equality and human rights risks.</w:t>
            </w:r>
          </w:p>
        </w:tc>
        <w:tc>
          <w:tcPr>
            <w:tcW w:w="708" w:type="pct"/>
          </w:tcPr>
          <w:p w14:paraId="7688DC5C" w14:textId="77777777" w:rsidR="00801598" w:rsidRPr="00801598" w:rsidRDefault="00801598" w:rsidP="00BF4B64">
            <w:r w:rsidRPr="00801598">
              <w:t>All characteristics and rights</w:t>
            </w:r>
          </w:p>
        </w:tc>
        <w:tc>
          <w:tcPr>
            <w:tcW w:w="1062" w:type="pct"/>
          </w:tcPr>
          <w:p w14:paraId="7B7ABF70" w14:textId="77777777" w:rsidR="00801598" w:rsidRPr="00801598" w:rsidRDefault="00801598" w:rsidP="00BF4B64">
            <w:r w:rsidRPr="00801598">
              <w:t>Governance framework; ethics review; equality monitoring; corrective action process.</w:t>
            </w:r>
          </w:p>
        </w:tc>
        <w:tc>
          <w:tcPr>
            <w:tcW w:w="1016" w:type="pct"/>
          </w:tcPr>
          <w:p w14:paraId="2F0F1C02" w14:textId="77777777" w:rsidR="00801598" w:rsidRPr="00801598" w:rsidRDefault="00801598" w:rsidP="00BF4B64">
            <w:r w:rsidRPr="00801598">
              <w:t>Board oversight and audit findings.</w:t>
            </w:r>
          </w:p>
        </w:tc>
      </w:tr>
      <w:tr w:rsidR="00801598" w:rsidRPr="00801598" w14:paraId="4F160E4D" w14:textId="77777777" w:rsidTr="00BF4B64">
        <w:tc>
          <w:tcPr>
            <w:tcW w:w="416" w:type="pct"/>
          </w:tcPr>
          <w:p w14:paraId="5CF485F0" w14:textId="77777777" w:rsidR="00801598" w:rsidRPr="00801598" w:rsidRDefault="00801598" w:rsidP="00BF4B64">
            <w:r w:rsidRPr="00801598">
              <w:t>LOW (Positive Risk)</w:t>
            </w:r>
          </w:p>
        </w:tc>
        <w:tc>
          <w:tcPr>
            <w:tcW w:w="721" w:type="pct"/>
          </w:tcPr>
          <w:p w14:paraId="2BC3361C" w14:textId="77777777" w:rsidR="00801598" w:rsidRPr="00801598" w:rsidRDefault="00801598" w:rsidP="00BF4B64">
            <w:r w:rsidRPr="00801598">
              <w:t>Safeguarding Benefits Not Realised</w:t>
            </w:r>
          </w:p>
        </w:tc>
        <w:tc>
          <w:tcPr>
            <w:tcW w:w="1076" w:type="pct"/>
          </w:tcPr>
          <w:p w14:paraId="7AFF958D" w14:textId="77777777" w:rsidR="00801598" w:rsidRPr="00801598" w:rsidRDefault="00801598" w:rsidP="00BF4B64">
            <w:r w:rsidRPr="00801598">
              <w:t>Failure to maximise opportunities to locate missing or vulnerable people.</w:t>
            </w:r>
          </w:p>
        </w:tc>
        <w:tc>
          <w:tcPr>
            <w:tcW w:w="708" w:type="pct"/>
          </w:tcPr>
          <w:p w14:paraId="3A194A11" w14:textId="77777777" w:rsidR="00801598" w:rsidRPr="00801598" w:rsidRDefault="00801598" w:rsidP="00BF4B64">
            <w:r w:rsidRPr="00801598">
              <w:t>Age, Disability, wider public safety</w:t>
            </w:r>
          </w:p>
        </w:tc>
        <w:tc>
          <w:tcPr>
            <w:tcW w:w="1062" w:type="pct"/>
          </w:tcPr>
          <w:p w14:paraId="773B5426" w14:textId="77777777" w:rsidR="00801598" w:rsidRPr="00801598" w:rsidRDefault="00801598" w:rsidP="00BF4B64">
            <w:r w:rsidRPr="00801598">
              <w:t>Clear deployment criteria; safeguarding procedures; evaluation of operational benefits.</w:t>
            </w:r>
          </w:p>
        </w:tc>
        <w:tc>
          <w:tcPr>
            <w:tcW w:w="1016" w:type="pct"/>
          </w:tcPr>
          <w:p w14:paraId="3A183E2D" w14:textId="77777777" w:rsidR="00801598" w:rsidRPr="00801598" w:rsidRDefault="00801598" w:rsidP="00BF4B64">
            <w:r w:rsidRPr="00801598">
              <w:t>Benefits realisation reporting.</w:t>
            </w:r>
          </w:p>
        </w:tc>
      </w:tr>
    </w:tbl>
    <w:p w14:paraId="1C859940" w14:textId="77777777" w:rsidR="00801598" w:rsidRPr="00801598" w:rsidRDefault="00801598" w:rsidP="00801598">
      <w:pPr>
        <w:rPr>
          <w:lang w:eastAsia="en-GB"/>
        </w:rPr>
      </w:pPr>
    </w:p>
    <w:sectPr w:rsidR="00801598" w:rsidRPr="00801598" w:rsidSect="0080159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E29F0" w14:textId="77777777" w:rsidR="00801EEA" w:rsidRDefault="00801EEA" w:rsidP="00236BB9">
      <w:pPr>
        <w:spacing w:after="0" w:line="240" w:lineRule="auto"/>
      </w:pPr>
      <w:r>
        <w:separator/>
      </w:r>
    </w:p>
  </w:endnote>
  <w:endnote w:type="continuationSeparator" w:id="0">
    <w:p w14:paraId="577FFB3C" w14:textId="77777777" w:rsidR="00801EEA" w:rsidRDefault="00801EEA" w:rsidP="00236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259C" w14:textId="44308B84" w:rsidR="00236BB9" w:rsidRDefault="00236BB9">
    <w:pPr>
      <w:pStyle w:val="Footer"/>
    </w:pPr>
    <w:r>
      <w:rPr>
        <w:noProof/>
      </w:rPr>
      <mc:AlternateContent>
        <mc:Choice Requires="wps">
          <w:drawing>
            <wp:anchor distT="0" distB="0" distL="0" distR="0" simplePos="0" relativeHeight="251662336" behindDoc="0" locked="0" layoutInCell="1" allowOverlap="1" wp14:anchorId="156512B5" wp14:editId="7A52C0AE">
              <wp:simplePos x="635" y="635"/>
              <wp:positionH relativeFrom="page">
                <wp:align>center</wp:align>
              </wp:positionH>
              <wp:positionV relativeFrom="page">
                <wp:align>bottom</wp:align>
              </wp:positionV>
              <wp:extent cx="459740" cy="370205"/>
              <wp:effectExtent l="0" t="0" r="16510" b="0"/>
              <wp:wrapNone/>
              <wp:docPr id="2328462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620B9171" w14:textId="70D7980E" w:rsidR="00236BB9" w:rsidRPr="00236BB9" w:rsidRDefault="00236BB9" w:rsidP="00236BB9">
                          <w:pPr>
                            <w:spacing w:after="0"/>
                            <w:rPr>
                              <w:rFonts w:ascii="Calibri" w:eastAsia="Calibri" w:hAnsi="Calibri" w:cs="Calibri"/>
                              <w:noProof/>
                              <w:color w:val="0000FF"/>
                              <w:sz w:val="20"/>
                              <w:szCs w:val="20"/>
                            </w:rPr>
                          </w:pPr>
                          <w:r w:rsidRPr="00236BB9">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6512B5" id="_x0000_t202" coordsize="21600,21600" o:spt="202" path="m,l,21600r21600,l21600,xe">
              <v:stroke joinstyle="miter"/>
              <v:path gradientshapeok="t" o:connecttype="rect"/>
            </v:shapetype>
            <v:shape id="Text Box 5" o:spid="_x0000_s1028" type="#_x0000_t202" alt="OFFICIAL" style="position:absolute;margin-left:0;margin-top:0;width:36.2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PLDgIAABw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ADtOPLDgIAABwE&#10;AAAOAAAAAAAAAAAAAAAAAC4CAABkcnMvZTJvRG9jLnhtbFBLAQItABQABgAIAAAAIQCD34Q62gAA&#10;AAMBAAAPAAAAAAAAAAAAAAAAAGgEAABkcnMvZG93bnJldi54bWxQSwUGAAAAAAQABADzAAAAbwUA&#10;AAAA&#10;" filled="f" stroked="f">
              <v:textbox style="mso-fit-shape-to-text:t" inset="0,0,0,15pt">
                <w:txbxContent>
                  <w:p w14:paraId="620B9171" w14:textId="70D7980E" w:rsidR="00236BB9" w:rsidRPr="00236BB9" w:rsidRDefault="00236BB9" w:rsidP="00236BB9">
                    <w:pPr>
                      <w:spacing w:after="0"/>
                      <w:rPr>
                        <w:rFonts w:ascii="Calibri" w:eastAsia="Calibri" w:hAnsi="Calibri" w:cs="Calibri"/>
                        <w:noProof/>
                        <w:color w:val="0000FF"/>
                        <w:sz w:val="20"/>
                        <w:szCs w:val="20"/>
                      </w:rPr>
                    </w:pPr>
                    <w:r w:rsidRPr="00236BB9">
                      <w:rPr>
                        <w:rFonts w:ascii="Calibri" w:eastAsia="Calibri" w:hAnsi="Calibri" w:cs="Calibri"/>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7179485"/>
      <w:docPartObj>
        <w:docPartGallery w:val="Page Numbers (Bottom of Page)"/>
        <w:docPartUnique/>
      </w:docPartObj>
    </w:sdtPr>
    <w:sdtEndPr/>
    <w:sdtContent>
      <w:p w14:paraId="72773852" w14:textId="7CFFC205" w:rsidR="00236BB9" w:rsidRDefault="00A411DA" w:rsidP="00B2782F">
        <w:pPr>
          <w:pStyle w:val="Footer"/>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8AF4" w14:textId="5E53F43A" w:rsidR="00236BB9" w:rsidRDefault="00236BB9">
    <w:pPr>
      <w:pStyle w:val="Footer"/>
    </w:pPr>
    <w:r>
      <w:rPr>
        <w:noProof/>
      </w:rPr>
      <mc:AlternateContent>
        <mc:Choice Requires="wps">
          <w:drawing>
            <wp:anchor distT="0" distB="0" distL="0" distR="0" simplePos="0" relativeHeight="251661312" behindDoc="0" locked="0" layoutInCell="1" allowOverlap="1" wp14:anchorId="55CD4D1B" wp14:editId="707FD0E0">
              <wp:simplePos x="635" y="635"/>
              <wp:positionH relativeFrom="page">
                <wp:align>center</wp:align>
              </wp:positionH>
              <wp:positionV relativeFrom="page">
                <wp:align>bottom</wp:align>
              </wp:positionV>
              <wp:extent cx="459740" cy="370205"/>
              <wp:effectExtent l="0" t="0" r="16510" b="0"/>
              <wp:wrapNone/>
              <wp:docPr id="122226241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17026FDE" w14:textId="538A63A0" w:rsidR="00236BB9" w:rsidRPr="00236BB9" w:rsidRDefault="00236BB9" w:rsidP="00236BB9">
                          <w:pPr>
                            <w:spacing w:after="0"/>
                            <w:rPr>
                              <w:rFonts w:ascii="Calibri" w:eastAsia="Calibri" w:hAnsi="Calibri" w:cs="Calibri"/>
                              <w:noProof/>
                              <w:color w:val="0000FF"/>
                              <w:sz w:val="20"/>
                              <w:szCs w:val="20"/>
                            </w:rPr>
                          </w:pPr>
                          <w:r w:rsidRPr="00236BB9">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CD4D1B" id="_x0000_t202" coordsize="21600,21600" o:spt="202" path="m,l,21600r21600,l21600,xe">
              <v:stroke joinstyle="miter"/>
              <v:path gradientshapeok="t" o:connecttype="rect"/>
            </v:shapetype>
            <v:shape id="Text Box 4" o:spid="_x0000_s1030" type="#_x0000_t202" alt="OFFICIAL" style="position:absolute;margin-left:0;margin-top:0;width:36.2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0xGDgIAABw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BtN0xGDgIAABwE&#10;AAAOAAAAAAAAAAAAAAAAAC4CAABkcnMvZTJvRG9jLnhtbFBLAQItABQABgAIAAAAIQCD34Q62gAA&#10;AAMBAAAPAAAAAAAAAAAAAAAAAGgEAABkcnMvZG93bnJldi54bWxQSwUGAAAAAAQABADzAAAAbwUA&#10;AAAA&#10;" filled="f" stroked="f">
              <v:textbox style="mso-fit-shape-to-text:t" inset="0,0,0,15pt">
                <w:txbxContent>
                  <w:p w14:paraId="17026FDE" w14:textId="538A63A0" w:rsidR="00236BB9" w:rsidRPr="00236BB9" w:rsidRDefault="00236BB9" w:rsidP="00236BB9">
                    <w:pPr>
                      <w:spacing w:after="0"/>
                      <w:rPr>
                        <w:rFonts w:ascii="Calibri" w:eastAsia="Calibri" w:hAnsi="Calibri" w:cs="Calibri"/>
                        <w:noProof/>
                        <w:color w:val="0000FF"/>
                        <w:sz w:val="20"/>
                        <w:szCs w:val="20"/>
                      </w:rPr>
                    </w:pPr>
                    <w:r w:rsidRPr="00236BB9">
                      <w:rPr>
                        <w:rFonts w:ascii="Calibri" w:eastAsia="Calibri" w:hAnsi="Calibri" w:cs="Calibri"/>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56F1B" w14:textId="77777777" w:rsidR="00801EEA" w:rsidRDefault="00801EEA" w:rsidP="00236BB9">
      <w:pPr>
        <w:spacing w:after="0" w:line="240" w:lineRule="auto"/>
      </w:pPr>
      <w:r>
        <w:separator/>
      </w:r>
    </w:p>
  </w:footnote>
  <w:footnote w:type="continuationSeparator" w:id="0">
    <w:p w14:paraId="7A5C9AFD" w14:textId="77777777" w:rsidR="00801EEA" w:rsidRDefault="00801EEA" w:rsidP="00236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FBC3" w14:textId="47DA047F" w:rsidR="00236BB9" w:rsidRDefault="00236BB9">
    <w:pPr>
      <w:pStyle w:val="Header"/>
    </w:pPr>
    <w:r>
      <w:rPr>
        <w:noProof/>
      </w:rPr>
      <mc:AlternateContent>
        <mc:Choice Requires="wps">
          <w:drawing>
            <wp:anchor distT="0" distB="0" distL="0" distR="0" simplePos="0" relativeHeight="251659264" behindDoc="0" locked="0" layoutInCell="1" allowOverlap="1" wp14:anchorId="11EB5800" wp14:editId="7CB32F3E">
              <wp:simplePos x="635" y="635"/>
              <wp:positionH relativeFrom="page">
                <wp:align>center</wp:align>
              </wp:positionH>
              <wp:positionV relativeFrom="page">
                <wp:align>top</wp:align>
              </wp:positionV>
              <wp:extent cx="459740" cy="370205"/>
              <wp:effectExtent l="0" t="0" r="16510" b="10795"/>
              <wp:wrapNone/>
              <wp:docPr id="14745158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790BAEF4" w14:textId="5043CCC3" w:rsidR="00236BB9" w:rsidRPr="00236BB9" w:rsidRDefault="00236BB9" w:rsidP="00236BB9">
                          <w:pPr>
                            <w:spacing w:after="0"/>
                            <w:rPr>
                              <w:rFonts w:ascii="Calibri" w:eastAsia="Calibri" w:hAnsi="Calibri" w:cs="Calibri"/>
                              <w:noProof/>
                              <w:color w:val="0000FF"/>
                              <w:sz w:val="20"/>
                              <w:szCs w:val="20"/>
                            </w:rPr>
                          </w:pPr>
                          <w:r w:rsidRPr="00236BB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EB5800" id="_x0000_t202" coordsize="21600,21600" o:spt="202" path="m,l,21600r21600,l21600,xe">
              <v:stroke joinstyle="miter"/>
              <v:path gradientshapeok="t" o:connecttype="rect"/>
            </v:shapetype>
            <v:shape id="Text Box 2" o:spid="_x0000_s1026" type="#_x0000_t202" alt="OFFICIAL" style="position:absolute;margin-left:0;margin-top:0;width:36.2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" filled="f" stroked="f">
              <v:textbox style="mso-fit-shape-to-text:t" inset="0,15pt,0,0">
                <w:txbxContent>
                  <w:p w14:paraId="790BAEF4" w14:textId="5043CCC3" w:rsidR="00236BB9" w:rsidRPr="00236BB9" w:rsidRDefault="00236BB9" w:rsidP="00236BB9">
                    <w:pPr>
                      <w:spacing w:after="0"/>
                      <w:rPr>
                        <w:rFonts w:ascii="Calibri" w:eastAsia="Calibri" w:hAnsi="Calibri" w:cs="Calibri"/>
                        <w:noProof/>
                        <w:color w:val="0000FF"/>
                        <w:sz w:val="20"/>
                        <w:szCs w:val="20"/>
                      </w:rPr>
                    </w:pPr>
                    <w:r w:rsidRPr="00236BB9">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A140C" w14:textId="02F42DAA" w:rsidR="00236BB9" w:rsidRDefault="00236BB9">
    <w:pPr>
      <w:pStyle w:val="Header"/>
    </w:pPr>
    <w:r>
      <w:rPr>
        <w:noProof/>
      </w:rPr>
      <mc:AlternateContent>
        <mc:Choice Requires="wps">
          <w:drawing>
            <wp:anchor distT="0" distB="0" distL="0" distR="0" simplePos="0" relativeHeight="251660288" behindDoc="0" locked="0" layoutInCell="1" allowOverlap="1" wp14:anchorId="6C8893F2" wp14:editId="5CA1E7B5">
              <wp:simplePos x="914400" y="451104"/>
              <wp:positionH relativeFrom="page">
                <wp:align>center</wp:align>
              </wp:positionH>
              <wp:positionV relativeFrom="page">
                <wp:align>top</wp:align>
              </wp:positionV>
              <wp:extent cx="459740" cy="370205"/>
              <wp:effectExtent l="0" t="0" r="16510" b="10795"/>
              <wp:wrapNone/>
              <wp:docPr id="199856040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087F85BD" w14:textId="1F3A4DD9" w:rsidR="00236BB9" w:rsidRPr="00236BB9" w:rsidRDefault="00236BB9" w:rsidP="00236BB9">
                          <w:pPr>
                            <w:spacing w:after="0"/>
                            <w:rPr>
                              <w:rFonts w:ascii="Calibri" w:eastAsia="Calibri" w:hAnsi="Calibri" w:cs="Calibri"/>
                              <w:noProof/>
                              <w:color w:val="0000FF"/>
                              <w:sz w:val="20"/>
                              <w:szCs w:val="20"/>
                            </w:rPr>
                          </w:pPr>
                          <w:r w:rsidRPr="00236BB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8893F2" id="_x0000_t202" coordsize="21600,21600" o:spt="202" path="m,l,21600r21600,l21600,xe">
              <v:stroke joinstyle="miter"/>
              <v:path gradientshapeok="t" o:connecttype="rect"/>
            </v:shapetype>
            <v:shape id="Text Box 3" o:spid="_x0000_s1027" type="#_x0000_t202" alt="OFFICIAL" style="position:absolute;margin-left:0;margin-top:0;width:36.2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" filled="f" stroked="f">
              <v:textbox style="mso-fit-shape-to-text:t" inset="0,15pt,0,0">
                <w:txbxContent>
                  <w:p w14:paraId="087F85BD" w14:textId="1F3A4DD9" w:rsidR="00236BB9" w:rsidRPr="00236BB9" w:rsidRDefault="00236BB9" w:rsidP="00236BB9">
                    <w:pPr>
                      <w:spacing w:after="0"/>
                      <w:rPr>
                        <w:rFonts w:ascii="Calibri" w:eastAsia="Calibri" w:hAnsi="Calibri" w:cs="Calibri"/>
                        <w:noProof/>
                        <w:color w:val="0000FF"/>
                        <w:sz w:val="20"/>
                        <w:szCs w:val="20"/>
                      </w:rPr>
                    </w:pPr>
                    <w:r w:rsidRPr="00236BB9">
                      <w:rPr>
                        <w:rFonts w:ascii="Calibri" w:eastAsia="Calibri" w:hAnsi="Calibri" w:cs="Calibri"/>
                        <w:noProof/>
                        <w:color w:val="0000FF"/>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1744C" w14:textId="06B15E21" w:rsidR="00236BB9" w:rsidRDefault="00236BB9">
    <w:pPr>
      <w:pStyle w:val="Header"/>
    </w:pPr>
    <w:r>
      <w:rPr>
        <w:noProof/>
      </w:rPr>
      <mc:AlternateContent>
        <mc:Choice Requires="wps">
          <w:drawing>
            <wp:anchor distT="0" distB="0" distL="0" distR="0" simplePos="0" relativeHeight="251658240" behindDoc="0" locked="0" layoutInCell="1" allowOverlap="1" wp14:anchorId="5D74D25B" wp14:editId="04C8B037">
              <wp:simplePos x="635" y="635"/>
              <wp:positionH relativeFrom="page">
                <wp:align>center</wp:align>
              </wp:positionH>
              <wp:positionV relativeFrom="page">
                <wp:align>top</wp:align>
              </wp:positionV>
              <wp:extent cx="459740" cy="370205"/>
              <wp:effectExtent l="0" t="0" r="16510" b="10795"/>
              <wp:wrapNone/>
              <wp:docPr id="133444419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5EEBFF94" w14:textId="1EB8B1CD" w:rsidR="00236BB9" w:rsidRPr="00236BB9" w:rsidRDefault="00236BB9" w:rsidP="00236BB9">
                          <w:pPr>
                            <w:spacing w:after="0"/>
                            <w:rPr>
                              <w:rFonts w:ascii="Calibri" w:eastAsia="Calibri" w:hAnsi="Calibri" w:cs="Calibri"/>
                              <w:noProof/>
                              <w:color w:val="0000FF"/>
                              <w:sz w:val="20"/>
                              <w:szCs w:val="20"/>
                            </w:rPr>
                          </w:pPr>
                          <w:r w:rsidRPr="00236BB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74D25B" id="_x0000_t202" coordsize="21600,21600" o:spt="202" path="m,l,21600r21600,l21600,xe">
              <v:stroke joinstyle="miter"/>
              <v:path gradientshapeok="t" o:connecttype="rect"/>
            </v:shapetype>
            <v:shape id="Text Box 1" o:spid="_x0000_s1029" type="#_x0000_t202" alt="OFFICIAL" style="position:absolute;margin-left:0;margin-top:0;width:36.2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" filled="f" stroked="f">
              <v:textbox style="mso-fit-shape-to-text:t" inset="0,15pt,0,0">
                <w:txbxContent>
                  <w:p w14:paraId="5EEBFF94" w14:textId="1EB8B1CD" w:rsidR="00236BB9" w:rsidRPr="00236BB9" w:rsidRDefault="00236BB9" w:rsidP="00236BB9">
                    <w:pPr>
                      <w:spacing w:after="0"/>
                      <w:rPr>
                        <w:rFonts w:ascii="Calibri" w:eastAsia="Calibri" w:hAnsi="Calibri" w:cs="Calibri"/>
                        <w:noProof/>
                        <w:color w:val="0000FF"/>
                        <w:sz w:val="20"/>
                        <w:szCs w:val="20"/>
                      </w:rPr>
                    </w:pPr>
                    <w:r w:rsidRPr="00236BB9">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AA8"/>
    <w:multiLevelType w:val="multilevel"/>
    <w:tmpl w:val="DE40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129C7"/>
    <w:multiLevelType w:val="multilevel"/>
    <w:tmpl w:val="C382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4614B"/>
    <w:multiLevelType w:val="hybridMultilevel"/>
    <w:tmpl w:val="9E48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24FCB"/>
    <w:multiLevelType w:val="hybridMultilevel"/>
    <w:tmpl w:val="9A949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5561F"/>
    <w:multiLevelType w:val="hybridMultilevel"/>
    <w:tmpl w:val="6C2E7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43A36"/>
    <w:multiLevelType w:val="hybridMultilevel"/>
    <w:tmpl w:val="F0B8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73CE0"/>
    <w:multiLevelType w:val="multilevel"/>
    <w:tmpl w:val="32AE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BF10B6"/>
    <w:multiLevelType w:val="multilevel"/>
    <w:tmpl w:val="B2DE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E4352"/>
    <w:multiLevelType w:val="multilevel"/>
    <w:tmpl w:val="C664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15161"/>
    <w:multiLevelType w:val="hybridMultilevel"/>
    <w:tmpl w:val="84FEA40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77A4DDF"/>
    <w:multiLevelType w:val="multilevel"/>
    <w:tmpl w:val="45D0A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B6470"/>
    <w:multiLevelType w:val="multilevel"/>
    <w:tmpl w:val="C4D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E5395"/>
    <w:multiLevelType w:val="hybridMultilevel"/>
    <w:tmpl w:val="A890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D57944"/>
    <w:multiLevelType w:val="hybridMultilevel"/>
    <w:tmpl w:val="735280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1B4133"/>
    <w:multiLevelType w:val="multilevel"/>
    <w:tmpl w:val="ABFC79E4"/>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081030"/>
    <w:multiLevelType w:val="hybridMultilevel"/>
    <w:tmpl w:val="8A520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D00FF0"/>
    <w:multiLevelType w:val="hybridMultilevel"/>
    <w:tmpl w:val="679E81D0"/>
    <w:lvl w:ilvl="0" w:tplc="F1B2DF84">
      <w:start w:val="3"/>
      <w:numFmt w:val="bullet"/>
      <w:lvlText w:val="-"/>
      <w:lvlJc w:val="left"/>
      <w:pPr>
        <w:ind w:left="3240" w:hanging="360"/>
      </w:pPr>
      <w:rPr>
        <w:rFonts w:ascii="Segoe UI" w:eastAsia="Times New Roman" w:hAnsi="Segoe UI" w:cs="Segoe UI"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7" w15:restartNumberingAfterBreak="0">
    <w:nsid w:val="25A85EF7"/>
    <w:multiLevelType w:val="multilevel"/>
    <w:tmpl w:val="C84E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251048"/>
    <w:multiLevelType w:val="multilevel"/>
    <w:tmpl w:val="9F32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635AB2"/>
    <w:multiLevelType w:val="hybridMultilevel"/>
    <w:tmpl w:val="B27E17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B36998"/>
    <w:multiLevelType w:val="hybridMultilevel"/>
    <w:tmpl w:val="04E6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9F4F70"/>
    <w:multiLevelType w:val="multilevel"/>
    <w:tmpl w:val="8C3A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BF1BB1"/>
    <w:multiLevelType w:val="multilevel"/>
    <w:tmpl w:val="32F8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744DE1"/>
    <w:multiLevelType w:val="hybridMultilevel"/>
    <w:tmpl w:val="ECAE889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476179"/>
    <w:multiLevelType w:val="hybridMultilevel"/>
    <w:tmpl w:val="71DA2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6700A2"/>
    <w:multiLevelType w:val="hybridMultilevel"/>
    <w:tmpl w:val="8304931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36C4059"/>
    <w:multiLevelType w:val="hybridMultilevel"/>
    <w:tmpl w:val="AC0C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DD6E2D"/>
    <w:multiLevelType w:val="hybridMultilevel"/>
    <w:tmpl w:val="1F1A7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F47E9"/>
    <w:multiLevelType w:val="hybridMultilevel"/>
    <w:tmpl w:val="D45C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987D25"/>
    <w:multiLevelType w:val="multilevel"/>
    <w:tmpl w:val="6CF6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84521E"/>
    <w:multiLevelType w:val="hybridMultilevel"/>
    <w:tmpl w:val="4568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BC2CF8"/>
    <w:multiLevelType w:val="multilevel"/>
    <w:tmpl w:val="AE60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516298"/>
    <w:multiLevelType w:val="hybridMultilevel"/>
    <w:tmpl w:val="63C2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8D7F74"/>
    <w:multiLevelType w:val="multilevel"/>
    <w:tmpl w:val="B706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3E5CA2"/>
    <w:multiLevelType w:val="hybridMultilevel"/>
    <w:tmpl w:val="0E4A6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417C85"/>
    <w:multiLevelType w:val="hybridMultilevel"/>
    <w:tmpl w:val="46826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C435C6"/>
    <w:multiLevelType w:val="hybridMultilevel"/>
    <w:tmpl w:val="56F8D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D75B97"/>
    <w:multiLevelType w:val="multilevel"/>
    <w:tmpl w:val="03507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5B6E9B"/>
    <w:multiLevelType w:val="multilevel"/>
    <w:tmpl w:val="17B4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B34323"/>
    <w:multiLevelType w:val="hybridMultilevel"/>
    <w:tmpl w:val="997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2424C7"/>
    <w:multiLevelType w:val="hybridMultilevel"/>
    <w:tmpl w:val="5FA4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3D5DE3"/>
    <w:multiLevelType w:val="multilevel"/>
    <w:tmpl w:val="4CA4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2911BA"/>
    <w:multiLevelType w:val="hybridMultilevel"/>
    <w:tmpl w:val="71B48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280046"/>
    <w:multiLevelType w:val="multilevel"/>
    <w:tmpl w:val="3766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0F7A32"/>
    <w:multiLevelType w:val="hybridMultilevel"/>
    <w:tmpl w:val="4A3079E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C4822F7"/>
    <w:multiLevelType w:val="hybridMultilevel"/>
    <w:tmpl w:val="0ACA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B4604F"/>
    <w:multiLevelType w:val="hybridMultilevel"/>
    <w:tmpl w:val="1F6CF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5F4D05"/>
    <w:multiLevelType w:val="multilevel"/>
    <w:tmpl w:val="093E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038026">
    <w:abstractNumId w:val="19"/>
  </w:num>
  <w:num w:numId="2" w16cid:durableId="1922517964">
    <w:abstractNumId w:val="37"/>
  </w:num>
  <w:num w:numId="3" w16cid:durableId="2131167602">
    <w:abstractNumId w:val="18"/>
  </w:num>
  <w:num w:numId="4" w16cid:durableId="40642864">
    <w:abstractNumId w:val="7"/>
  </w:num>
  <w:num w:numId="5" w16cid:durableId="249697497">
    <w:abstractNumId w:val="33"/>
  </w:num>
  <w:num w:numId="6" w16cid:durableId="1938902286">
    <w:abstractNumId w:val="0"/>
  </w:num>
  <w:num w:numId="7" w16cid:durableId="443693854">
    <w:abstractNumId w:val="38"/>
  </w:num>
  <w:num w:numId="8" w16cid:durableId="1037391145">
    <w:abstractNumId w:val="22"/>
  </w:num>
  <w:num w:numId="9" w16cid:durableId="1085959845">
    <w:abstractNumId w:val="31"/>
  </w:num>
  <w:num w:numId="10" w16cid:durableId="304967368">
    <w:abstractNumId w:val="14"/>
  </w:num>
  <w:num w:numId="11" w16cid:durableId="18238923">
    <w:abstractNumId w:val="29"/>
  </w:num>
  <w:num w:numId="12" w16cid:durableId="334649247">
    <w:abstractNumId w:val="11"/>
  </w:num>
  <w:num w:numId="13" w16cid:durableId="1772702184">
    <w:abstractNumId w:val="41"/>
  </w:num>
  <w:num w:numId="14" w16cid:durableId="1295136964">
    <w:abstractNumId w:val="47"/>
  </w:num>
  <w:num w:numId="15" w16cid:durableId="1192454368">
    <w:abstractNumId w:val="17"/>
  </w:num>
  <w:num w:numId="16" w16cid:durableId="1715276453">
    <w:abstractNumId w:val="10"/>
  </w:num>
  <w:num w:numId="17" w16cid:durableId="1395542081">
    <w:abstractNumId w:val="6"/>
  </w:num>
  <w:num w:numId="18" w16cid:durableId="682822941">
    <w:abstractNumId w:val="21"/>
  </w:num>
  <w:num w:numId="19" w16cid:durableId="1556889219">
    <w:abstractNumId w:val="16"/>
  </w:num>
  <w:num w:numId="20" w16cid:durableId="1932591396">
    <w:abstractNumId w:val="43"/>
  </w:num>
  <w:num w:numId="21" w16cid:durableId="1848597326">
    <w:abstractNumId w:val="1"/>
  </w:num>
  <w:num w:numId="22" w16cid:durableId="383483424">
    <w:abstractNumId w:val="8"/>
  </w:num>
  <w:num w:numId="23" w16cid:durableId="522789785">
    <w:abstractNumId w:val="32"/>
  </w:num>
  <w:num w:numId="24" w16cid:durableId="1256668247">
    <w:abstractNumId w:val="12"/>
  </w:num>
  <w:num w:numId="25" w16cid:durableId="157233859">
    <w:abstractNumId w:val="13"/>
  </w:num>
  <w:num w:numId="26" w16cid:durableId="982346441">
    <w:abstractNumId w:val="46"/>
  </w:num>
  <w:num w:numId="27" w16cid:durableId="97871753">
    <w:abstractNumId w:val="20"/>
  </w:num>
  <w:num w:numId="28" w16cid:durableId="1229459499">
    <w:abstractNumId w:val="44"/>
  </w:num>
  <w:num w:numId="29" w16cid:durableId="1315449221">
    <w:abstractNumId w:val="9"/>
  </w:num>
  <w:num w:numId="30" w16cid:durableId="1796679562">
    <w:abstractNumId w:val="5"/>
  </w:num>
  <w:num w:numId="31" w16cid:durableId="853108459">
    <w:abstractNumId w:val="15"/>
  </w:num>
  <w:num w:numId="32" w16cid:durableId="1296640098">
    <w:abstractNumId w:val="2"/>
  </w:num>
  <w:num w:numId="33" w16cid:durableId="1289815972">
    <w:abstractNumId w:val="24"/>
  </w:num>
  <w:num w:numId="34" w16cid:durableId="1458331656">
    <w:abstractNumId w:val="34"/>
  </w:num>
  <w:num w:numId="35" w16cid:durableId="15232980">
    <w:abstractNumId w:val="36"/>
  </w:num>
  <w:num w:numId="36" w16cid:durableId="697194530">
    <w:abstractNumId w:val="30"/>
  </w:num>
  <w:num w:numId="37" w16cid:durableId="994383099">
    <w:abstractNumId w:val="3"/>
  </w:num>
  <w:num w:numId="38" w16cid:durableId="743144515">
    <w:abstractNumId w:val="42"/>
  </w:num>
  <w:num w:numId="39" w16cid:durableId="2036425639">
    <w:abstractNumId w:val="27"/>
  </w:num>
  <w:num w:numId="40" w16cid:durableId="316038485">
    <w:abstractNumId w:val="23"/>
  </w:num>
  <w:num w:numId="41" w16cid:durableId="1838038348">
    <w:abstractNumId w:val="35"/>
  </w:num>
  <w:num w:numId="42" w16cid:durableId="176964054">
    <w:abstractNumId w:val="40"/>
  </w:num>
  <w:num w:numId="43" w16cid:durableId="1943881794">
    <w:abstractNumId w:val="26"/>
  </w:num>
  <w:num w:numId="44" w16cid:durableId="226377011">
    <w:abstractNumId w:val="45"/>
  </w:num>
  <w:num w:numId="45" w16cid:durableId="1192373786">
    <w:abstractNumId w:val="39"/>
  </w:num>
  <w:num w:numId="46" w16cid:durableId="1890536452">
    <w:abstractNumId w:val="4"/>
  </w:num>
  <w:num w:numId="47" w16cid:durableId="2098014235">
    <w:abstractNumId w:val="28"/>
  </w:num>
  <w:num w:numId="48" w16cid:durableId="35896989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614"/>
    <w:rsid w:val="0001493F"/>
    <w:rsid w:val="000544EC"/>
    <w:rsid w:val="000C209F"/>
    <w:rsid w:val="00113090"/>
    <w:rsid w:val="001A1B78"/>
    <w:rsid w:val="001B3E75"/>
    <w:rsid w:val="001C4727"/>
    <w:rsid w:val="001D51BF"/>
    <w:rsid w:val="001E60D6"/>
    <w:rsid w:val="0022536E"/>
    <w:rsid w:val="00236BB9"/>
    <w:rsid w:val="00241BDE"/>
    <w:rsid w:val="002B7CA3"/>
    <w:rsid w:val="002F6214"/>
    <w:rsid w:val="00390D70"/>
    <w:rsid w:val="00492614"/>
    <w:rsid w:val="0049610F"/>
    <w:rsid w:val="005D3E84"/>
    <w:rsid w:val="00633BFD"/>
    <w:rsid w:val="00645337"/>
    <w:rsid w:val="006B13B0"/>
    <w:rsid w:val="006E2832"/>
    <w:rsid w:val="00704ACA"/>
    <w:rsid w:val="0075756D"/>
    <w:rsid w:val="007A3A5A"/>
    <w:rsid w:val="007C4E23"/>
    <w:rsid w:val="007E10A3"/>
    <w:rsid w:val="007E22DB"/>
    <w:rsid w:val="00801598"/>
    <w:rsid w:val="00801EEA"/>
    <w:rsid w:val="008A1E55"/>
    <w:rsid w:val="00910EB4"/>
    <w:rsid w:val="009C4655"/>
    <w:rsid w:val="009E18CC"/>
    <w:rsid w:val="00A411DA"/>
    <w:rsid w:val="00AA4817"/>
    <w:rsid w:val="00AC03B9"/>
    <w:rsid w:val="00AD0E23"/>
    <w:rsid w:val="00B05297"/>
    <w:rsid w:val="00B14313"/>
    <w:rsid w:val="00B2782F"/>
    <w:rsid w:val="00B93160"/>
    <w:rsid w:val="00B9719F"/>
    <w:rsid w:val="00CB45FC"/>
    <w:rsid w:val="00CD5B3F"/>
    <w:rsid w:val="00D040C4"/>
    <w:rsid w:val="00DB6F6D"/>
    <w:rsid w:val="00DF0B6C"/>
    <w:rsid w:val="00E104D6"/>
    <w:rsid w:val="00E30C31"/>
    <w:rsid w:val="00E36983"/>
    <w:rsid w:val="00E8799F"/>
    <w:rsid w:val="00EC137E"/>
    <w:rsid w:val="00EE266D"/>
    <w:rsid w:val="00F62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3374"/>
  <w15:chartTrackingRefBased/>
  <w15:docId w15:val="{3A12A1B4-BCC3-4C7A-BA8D-53EC81F0D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66D"/>
    <w:pPr>
      <w:keepNext/>
      <w:keepLines/>
      <w:spacing w:before="360" w:after="80"/>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uiPriority w:val="9"/>
    <w:unhideWhenUsed/>
    <w:qFormat/>
    <w:rsid w:val="00EE266D"/>
    <w:pPr>
      <w:keepNext/>
      <w:keepLines/>
      <w:spacing w:before="160" w:after="80"/>
      <w:outlineLvl w:val="1"/>
    </w:pPr>
    <w:rPr>
      <w:rFonts w:asciiTheme="majorHAnsi" w:eastAsiaTheme="majorEastAsia" w:hAnsiTheme="majorHAnsi" w:cstheme="majorBidi"/>
      <w:b/>
      <w:szCs w:val="32"/>
    </w:rPr>
  </w:style>
  <w:style w:type="paragraph" w:styleId="Heading3">
    <w:name w:val="heading 3"/>
    <w:basedOn w:val="Normal"/>
    <w:next w:val="Normal"/>
    <w:link w:val="Heading3Char"/>
    <w:uiPriority w:val="9"/>
    <w:unhideWhenUsed/>
    <w:qFormat/>
    <w:rsid w:val="00EE266D"/>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4926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6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6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6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6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6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66D"/>
    <w:rPr>
      <w:rFonts w:asciiTheme="majorHAnsi" w:eastAsiaTheme="majorEastAsia" w:hAnsiTheme="majorHAnsi" w:cstheme="majorBidi"/>
      <w:b/>
      <w:sz w:val="28"/>
      <w:szCs w:val="40"/>
    </w:rPr>
  </w:style>
  <w:style w:type="character" w:customStyle="1" w:styleId="Heading2Char">
    <w:name w:val="Heading 2 Char"/>
    <w:basedOn w:val="DefaultParagraphFont"/>
    <w:link w:val="Heading2"/>
    <w:uiPriority w:val="9"/>
    <w:rsid w:val="00EE266D"/>
    <w:rPr>
      <w:rFonts w:asciiTheme="majorHAnsi" w:eastAsiaTheme="majorEastAsia" w:hAnsiTheme="majorHAnsi" w:cstheme="majorBidi"/>
      <w:b/>
      <w:szCs w:val="32"/>
    </w:rPr>
  </w:style>
  <w:style w:type="character" w:customStyle="1" w:styleId="Heading3Char">
    <w:name w:val="Heading 3 Char"/>
    <w:basedOn w:val="DefaultParagraphFont"/>
    <w:link w:val="Heading3"/>
    <w:uiPriority w:val="9"/>
    <w:rsid w:val="00EE266D"/>
    <w:rPr>
      <w:rFonts w:eastAsiaTheme="majorEastAsia" w:cstheme="majorBidi"/>
      <w:b/>
      <w:szCs w:val="28"/>
    </w:rPr>
  </w:style>
  <w:style w:type="character" w:customStyle="1" w:styleId="Heading4Char">
    <w:name w:val="Heading 4 Char"/>
    <w:basedOn w:val="DefaultParagraphFont"/>
    <w:link w:val="Heading4"/>
    <w:uiPriority w:val="9"/>
    <w:semiHidden/>
    <w:rsid w:val="004926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6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614"/>
    <w:rPr>
      <w:rFonts w:eastAsiaTheme="majorEastAsia" w:cstheme="majorBidi"/>
      <w:color w:val="272727" w:themeColor="text1" w:themeTint="D8"/>
    </w:rPr>
  </w:style>
  <w:style w:type="paragraph" w:styleId="Title">
    <w:name w:val="Title"/>
    <w:basedOn w:val="Normal"/>
    <w:next w:val="Normal"/>
    <w:link w:val="TitleChar"/>
    <w:uiPriority w:val="10"/>
    <w:qFormat/>
    <w:rsid w:val="00801598"/>
    <w:pPr>
      <w:spacing w:after="80" w:line="240" w:lineRule="auto"/>
      <w:contextualSpacing/>
      <w:jc w:val="center"/>
    </w:pPr>
    <w:rPr>
      <w:rFonts w:asciiTheme="majorHAnsi" w:eastAsiaTheme="majorEastAsia" w:hAnsiTheme="majorHAnsi" w:cstheme="majorBidi"/>
      <w:b/>
      <w:spacing w:val="-10"/>
      <w:kern w:val="28"/>
      <w:sz w:val="96"/>
      <w:szCs w:val="56"/>
    </w:rPr>
  </w:style>
  <w:style w:type="character" w:customStyle="1" w:styleId="TitleChar">
    <w:name w:val="Title Char"/>
    <w:basedOn w:val="DefaultParagraphFont"/>
    <w:link w:val="Title"/>
    <w:uiPriority w:val="10"/>
    <w:rsid w:val="00801598"/>
    <w:rPr>
      <w:rFonts w:asciiTheme="majorHAnsi" w:eastAsiaTheme="majorEastAsia" w:hAnsiTheme="majorHAnsi" w:cstheme="majorBidi"/>
      <w:b/>
      <w:spacing w:val="-10"/>
      <w:kern w:val="28"/>
      <w:sz w:val="96"/>
      <w:szCs w:val="56"/>
    </w:rPr>
  </w:style>
  <w:style w:type="paragraph" w:styleId="Subtitle">
    <w:name w:val="Subtitle"/>
    <w:basedOn w:val="Normal"/>
    <w:next w:val="Normal"/>
    <w:link w:val="SubtitleChar"/>
    <w:uiPriority w:val="11"/>
    <w:qFormat/>
    <w:rsid w:val="004926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614"/>
    <w:pPr>
      <w:spacing w:before="160"/>
      <w:jc w:val="center"/>
    </w:pPr>
    <w:rPr>
      <w:i/>
      <w:iCs/>
      <w:color w:val="404040" w:themeColor="text1" w:themeTint="BF"/>
    </w:rPr>
  </w:style>
  <w:style w:type="character" w:customStyle="1" w:styleId="QuoteChar">
    <w:name w:val="Quote Char"/>
    <w:basedOn w:val="DefaultParagraphFont"/>
    <w:link w:val="Quote"/>
    <w:uiPriority w:val="29"/>
    <w:rsid w:val="00492614"/>
    <w:rPr>
      <w:i/>
      <w:iCs/>
      <w:color w:val="404040" w:themeColor="text1" w:themeTint="BF"/>
    </w:rPr>
  </w:style>
  <w:style w:type="paragraph" w:styleId="ListParagraph">
    <w:name w:val="List Paragraph"/>
    <w:basedOn w:val="Normal"/>
    <w:uiPriority w:val="34"/>
    <w:qFormat/>
    <w:rsid w:val="00492614"/>
    <w:pPr>
      <w:ind w:left="720"/>
      <w:contextualSpacing/>
    </w:pPr>
  </w:style>
  <w:style w:type="character" w:styleId="IntenseEmphasis">
    <w:name w:val="Intense Emphasis"/>
    <w:basedOn w:val="DefaultParagraphFont"/>
    <w:uiPriority w:val="21"/>
    <w:qFormat/>
    <w:rsid w:val="00492614"/>
    <w:rPr>
      <w:i/>
      <w:iCs/>
      <w:color w:val="0F4761" w:themeColor="accent1" w:themeShade="BF"/>
    </w:rPr>
  </w:style>
  <w:style w:type="paragraph" w:styleId="IntenseQuote">
    <w:name w:val="Intense Quote"/>
    <w:basedOn w:val="Normal"/>
    <w:next w:val="Normal"/>
    <w:link w:val="IntenseQuoteChar"/>
    <w:uiPriority w:val="30"/>
    <w:qFormat/>
    <w:rsid w:val="00492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614"/>
    <w:rPr>
      <w:i/>
      <w:iCs/>
      <w:color w:val="0F4761" w:themeColor="accent1" w:themeShade="BF"/>
    </w:rPr>
  </w:style>
  <w:style w:type="character" w:styleId="IntenseReference">
    <w:name w:val="Intense Reference"/>
    <w:basedOn w:val="DefaultParagraphFont"/>
    <w:uiPriority w:val="32"/>
    <w:qFormat/>
    <w:rsid w:val="00492614"/>
    <w:rPr>
      <w:b/>
      <w:bCs/>
      <w:smallCaps/>
      <w:color w:val="0F4761" w:themeColor="accent1" w:themeShade="BF"/>
      <w:spacing w:val="5"/>
    </w:rPr>
  </w:style>
  <w:style w:type="paragraph" w:styleId="Header">
    <w:name w:val="header"/>
    <w:basedOn w:val="Normal"/>
    <w:link w:val="HeaderChar"/>
    <w:uiPriority w:val="99"/>
    <w:unhideWhenUsed/>
    <w:rsid w:val="00236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BB9"/>
  </w:style>
  <w:style w:type="paragraph" w:styleId="Footer">
    <w:name w:val="footer"/>
    <w:basedOn w:val="Normal"/>
    <w:link w:val="FooterChar"/>
    <w:uiPriority w:val="99"/>
    <w:unhideWhenUsed/>
    <w:rsid w:val="00236B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BB9"/>
  </w:style>
  <w:style w:type="paragraph" w:styleId="NormalWeb">
    <w:name w:val="Normal (Web)"/>
    <w:basedOn w:val="Normal"/>
    <w:uiPriority w:val="99"/>
    <w:semiHidden/>
    <w:unhideWhenUsed/>
    <w:rsid w:val="006453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113090"/>
    <w:rPr>
      <w:color w:val="467886" w:themeColor="hyperlink"/>
      <w:u w:val="single"/>
    </w:rPr>
  </w:style>
  <w:style w:type="character" w:styleId="UnresolvedMention">
    <w:name w:val="Unresolved Mention"/>
    <w:basedOn w:val="DefaultParagraphFont"/>
    <w:uiPriority w:val="99"/>
    <w:semiHidden/>
    <w:unhideWhenUsed/>
    <w:rsid w:val="00113090"/>
    <w:rPr>
      <w:color w:val="605E5C"/>
      <w:shd w:val="clear" w:color="auto" w:fill="E1DFDD"/>
    </w:rPr>
  </w:style>
  <w:style w:type="table" w:styleId="TableGrid">
    <w:name w:val="Table Grid"/>
    <w:basedOn w:val="TableNormal"/>
    <w:uiPriority w:val="59"/>
    <w:rsid w:val="00B05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E28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E28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4302">
      <w:bodyDiv w:val="1"/>
      <w:marLeft w:val="0"/>
      <w:marRight w:val="0"/>
      <w:marTop w:val="0"/>
      <w:marBottom w:val="0"/>
      <w:divBdr>
        <w:top w:val="none" w:sz="0" w:space="0" w:color="auto"/>
        <w:left w:val="none" w:sz="0" w:space="0" w:color="auto"/>
        <w:bottom w:val="none" w:sz="0" w:space="0" w:color="auto"/>
        <w:right w:val="none" w:sz="0" w:space="0" w:color="auto"/>
      </w:divBdr>
      <w:divsChild>
        <w:div w:id="388959997">
          <w:marLeft w:val="0"/>
          <w:marRight w:val="0"/>
          <w:marTop w:val="0"/>
          <w:marBottom w:val="0"/>
          <w:divBdr>
            <w:top w:val="none" w:sz="0" w:space="0" w:color="auto"/>
            <w:left w:val="none" w:sz="0" w:space="0" w:color="auto"/>
            <w:bottom w:val="none" w:sz="0" w:space="0" w:color="auto"/>
            <w:right w:val="none" w:sz="0" w:space="0" w:color="auto"/>
          </w:divBdr>
        </w:div>
      </w:divsChild>
    </w:div>
    <w:div w:id="46733817">
      <w:bodyDiv w:val="1"/>
      <w:marLeft w:val="0"/>
      <w:marRight w:val="0"/>
      <w:marTop w:val="0"/>
      <w:marBottom w:val="0"/>
      <w:divBdr>
        <w:top w:val="none" w:sz="0" w:space="0" w:color="auto"/>
        <w:left w:val="none" w:sz="0" w:space="0" w:color="auto"/>
        <w:bottom w:val="none" w:sz="0" w:space="0" w:color="auto"/>
        <w:right w:val="none" w:sz="0" w:space="0" w:color="auto"/>
      </w:divBdr>
      <w:divsChild>
        <w:div w:id="2134009626">
          <w:marLeft w:val="0"/>
          <w:marRight w:val="0"/>
          <w:marTop w:val="0"/>
          <w:marBottom w:val="0"/>
          <w:divBdr>
            <w:top w:val="none" w:sz="0" w:space="0" w:color="auto"/>
            <w:left w:val="none" w:sz="0" w:space="0" w:color="auto"/>
            <w:bottom w:val="none" w:sz="0" w:space="0" w:color="auto"/>
            <w:right w:val="none" w:sz="0" w:space="0" w:color="auto"/>
          </w:divBdr>
        </w:div>
      </w:divsChild>
    </w:div>
    <w:div w:id="97651399">
      <w:bodyDiv w:val="1"/>
      <w:marLeft w:val="0"/>
      <w:marRight w:val="0"/>
      <w:marTop w:val="0"/>
      <w:marBottom w:val="0"/>
      <w:divBdr>
        <w:top w:val="none" w:sz="0" w:space="0" w:color="auto"/>
        <w:left w:val="none" w:sz="0" w:space="0" w:color="auto"/>
        <w:bottom w:val="none" w:sz="0" w:space="0" w:color="auto"/>
        <w:right w:val="none" w:sz="0" w:space="0" w:color="auto"/>
      </w:divBdr>
      <w:divsChild>
        <w:div w:id="337461256">
          <w:marLeft w:val="0"/>
          <w:marRight w:val="0"/>
          <w:marTop w:val="0"/>
          <w:marBottom w:val="0"/>
          <w:divBdr>
            <w:top w:val="none" w:sz="0" w:space="0" w:color="auto"/>
            <w:left w:val="none" w:sz="0" w:space="0" w:color="auto"/>
            <w:bottom w:val="none" w:sz="0" w:space="0" w:color="auto"/>
            <w:right w:val="none" w:sz="0" w:space="0" w:color="auto"/>
          </w:divBdr>
        </w:div>
      </w:divsChild>
    </w:div>
    <w:div w:id="166093768">
      <w:bodyDiv w:val="1"/>
      <w:marLeft w:val="0"/>
      <w:marRight w:val="0"/>
      <w:marTop w:val="0"/>
      <w:marBottom w:val="0"/>
      <w:divBdr>
        <w:top w:val="none" w:sz="0" w:space="0" w:color="auto"/>
        <w:left w:val="none" w:sz="0" w:space="0" w:color="auto"/>
        <w:bottom w:val="none" w:sz="0" w:space="0" w:color="auto"/>
        <w:right w:val="none" w:sz="0" w:space="0" w:color="auto"/>
      </w:divBdr>
      <w:divsChild>
        <w:div w:id="737022814">
          <w:marLeft w:val="0"/>
          <w:marRight w:val="0"/>
          <w:marTop w:val="0"/>
          <w:marBottom w:val="0"/>
          <w:divBdr>
            <w:top w:val="none" w:sz="0" w:space="0" w:color="auto"/>
            <w:left w:val="none" w:sz="0" w:space="0" w:color="auto"/>
            <w:bottom w:val="none" w:sz="0" w:space="0" w:color="auto"/>
            <w:right w:val="none" w:sz="0" w:space="0" w:color="auto"/>
          </w:divBdr>
          <w:divsChild>
            <w:div w:id="1708604065">
              <w:marLeft w:val="0"/>
              <w:marRight w:val="0"/>
              <w:marTop w:val="0"/>
              <w:marBottom w:val="0"/>
              <w:divBdr>
                <w:top w:val="none" w:sz="0" w:space="0" w:color="auto"/>
                <w:left w:val="none" w:sz="0" w:space="0" w:color="auto"/>
                <w:bottom w:val="none" w:sz="0" w:space="0" w:color="auto"/>
                <w:right w:val="none" w:sz="0" w:space="0" w:color="auto"/>
              </w:divBdr>
              <w:divsChild>
                <w:div w:id="1564178353">
                  <w:marLeft w:val="0"/>
                  <w:marRight w:val="0"/>
                  <w:marTop w:val="0"/>
                  <w:marBottom w:val="0"/>
                  <w:divBdr>
                    <w:top w:val="none" w:sz="0" w:space="0" w:color="auto"/>
                    <w:left w:val="none" w:sz="0" w:space="0" w:color="auto"/>
                    <w:bottom w:val="none" w:sz="0" w:space="0" w:color="auto"/>
                    <w:right w:val="none" w:sz="0" w:space="0" w:color="auto"/>
                  </w:divBdr>
                </w:div>
              </w:divsChild>
            </w:div>
            <w:div w:id="77143226">
              <w:marLeft w:val="0"/>
              <w:marRight w:val="0"/>
              <w:marTop w:val="0"/>
              <w:marBottom w:val="0"/>
              <w:divBdr>
                <w:top w:val="none" w:sz="0" w:space="0" w:color="auto"/>
                <w:left w:val="none" w:sz="0" w:space="0" w:color="auto"/>
                <w:bottom w:val="none" w:sz="0" w:space="0" w:color="auto"/>
                <w:right w:val="none" w:sz="0" w:space="0" w:color="auto"/>
              </w:divBdr>
              <w:divsChild>
                <w:div w:id="21222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9593">
      <w:bodyDiv w:val="1"/>
      <w:marLeft w:val="0"/>
      <w:marRight w:val="0"/>
      <w:marTop w:val="0"/>
      <w:marBottom w:val="0"/>
      <w:divBdr>
        <w:top w:val="none" w:sz="0" w:space="0" w:color="auto"/>
        <w:left w:val="none" w:sz="0" w:space="0" w:color="auto"/>
        <w:bottom w:val="none" w:sz="0" w:space="0" w:color="auto"/>
        <w:right w:val="none" w:sz="0" w:space="0" w:color="auto"/>
      </w:divBdr>
      <w:divsChild>
        <w:div w:id="1925996397">
          <w:marLeft w:val="0"/>
          <w:marRight w:val="0"/>
          <w:marTop w:val="0"/>
          <w:marBottom w:val="0"/>
          <w:divBdr>
            <w:top w:val="none" w:sz="0" w:space="0" w:color="auto"/>
            <w:left w:val="none" w:sz="0" w:space="0" w:color="auto"/>
            <w:bottom w:val="none" w:sz="0" w:space="0" w:color="auto"/>
            <w:right w:val="none" w:sz="0" w:space="0" w:color="auto"/>
          </w:divBdr>
        </w:div>
      </w:divsChild>
    </w:div>
    <w:div w:id="271280491">
      <w:bodyDiv w:val="1"/>
      <w:marLeft w:val="0"/>
      <w:marRight w:val="0"/>
      <w:marTop w:val="0"/>
      <w:marBottom w:val="0"/>
      <w:divBdr>
        <w:top w:val="none" w:sz="0" w:space="0" w:color="auto"/>
        <w:left w:val="none" w:sz="0" w:space="0" w:color="auto"/>
        <w:bottom w:val="none" w:sz="0" w:space="0" w:color="auto"/>
        <w:right w:val="none" w:sz="0" w:space="0" w:color="auto"/>
      </w:divBdr>
      <w:divsChild>
        <w:div w:id="648291134">
          <w:marLeft w:val="0"/>
          <w:marRight w:val="0"/>
          <w:marTop w:val="0"/>
          <w:marBottom w:val="0"/>
          <w:divBdr>
            <w:top w:val="none" w:sz="0" w:space="0" w:color="auto"/>
            <w:left w:val="none" w:sz="0" w:space="0" w:color="auto"/>
            <w:bottom w:val="none" w:sz="0" w:space="0" w:color="auto"/>
            <w:right w:val="none" w:sz="0" w:space="0" w:color="auto"/>
          </w:divBdr>
        </w:div>
      </w:divsChild>
    </w:div>
    <w:div w:id="297538302">
      <w:bodyDiv w:val="1"/>
      <w:marLeft w:val="0"/>
      <w:marRight w:val="0"/>
      <w:marTop w:val="0"/>
      <w:marBottom w:val="0"/>
      <w:divBdr>
        <w:top w:val="none" w:sz="0" w:space="0" w:color="auto"/>
        <w:left w:val="none" w:sz="0" w:space="0" w:color="auto"/>
        <w:bottom w:val="none" w:sz="0" w:space="0" w:color="auto"/>
        <w:right w:val="none" w:sz="0" w:space="0" w:color="auto"/>
      </w:divBdr>
      <w:divsChild>
        <w:div w:id="903638424">
          <w:marLeft w:val="0"/>
          <w:marRight w:val="0"/>
          <w:marTop w:val="0"/>
          <w:marBottom w:val="0"/>
          <w:divBdr>
            <w:top w:val="none" w:sz="0" w:space="0" w:color="auto"/>
            <w:left w:val="none" w:sz="0" w:space="0" w:color="auto"/>
            <w:bottom w:val="none" w:sz="0" w:space="0" w:color="auto"/>
            <w:right w:val="none" w:sz="0" w:space="0" w:color="auto"/>
          </w:divBdr>
          <w:divsChild>
            <w:div w:id="75825614">
              <w:marLeft w:val="0"/>
              <w:marRight w:val="0"/>
              <w:marTop w:val="0"/>
              <w:marBottom w:val="0"/>
              <w:divBdr>
                <w:top w:val="none" w:sz="0" w:space="0" w:color="auto"/>
                <w:left w:val="none" w:sz="0" w:space="0" w:color="auto"/>
                <w:bottom w:val="none" w:sz="0" w:space="0" w:color="auto"/>
                <w:right w:val="none" w:sz="0" w:space="0" w:color="auto"/>
              </w:divBdr>
              <w:divsChild>
                <w:div w:id="1728605892">
                  <w:marLeft w:val="0"/>
                  <w:marRight w:val="0"/>
                  <w:marTop w:val="0"/>
                  <w:marBottom w:val="0"/>
                  <w:divBdr>
                    <w:top w:val="none" w:sz="0" w:space="0" w:color="auto"/>
                    <w:left w:val="none" w:sz="0" w:space="0" w:color="auto"/>
                    <w:bottom w:val="none" w:sz="0" w:space="0" w:color="auto"/>
                    <w:right w:val="none" w:sz="0" w:space="0" w:color="auto"/>
                  </w:divBdr>
                  <w:divsChild>
                    <w:div w:id="287323109">
                      <w:marLeft w:val="0"/>
                      <w:marRight w:val="0"/>
                      <w:marTop w:val="0"/>
                      <w:marBottom w:val="0"/>
                      <w:divBdr>
                        <w:top w:val="none" w:sz="0" w:space="0" w:color="auto"/>
                        <w:left w:val="none" w:sz="0" w:space="0" w:color="auto"/>
                        <w:bottom w:val="none" w:sz="0" w:space="0" w:color="auto"/>
                        <w:right w:val="none" w:sz="0" w:space="0" w:color="auto"/>
                      </w:divBdr>
                      <w:divsChild>
                        <w:div w:id="707145702">
                          <w:marLeft w:val="0"/>
                          <w:marRight w:val="0"/>
                          <w:marTop w:val="0"/>
                          <w:marBottom w:val="0"/>
                          <w:divBdr>
                            <w:top w:val="none" w:sz="0" w:space="0" w:color="auto"/>
                            <w:left w:val="none" w:sz="0" w:space="0" w:color="auto"/>
                            <w:bottom w:val="none" w:sz="0" w:space="0" w:color="auto"/>
                            <w:right w:val="none" w:sz="0" w:space="0" w:color="auto"/>
                          </w:divBdr>
                          <w:divsChild>
                            <w:div w:id="237987151">
                              <w:marLeft w:val="0"/>
                              <w:marRight w:val="0"/>
                              <w:marTop w:val="0"/>
                              <w:marBottom w:val="0"/>
                              <w:divBdr>
                                <w:top w:val="none" w:sz="0" w:space="0" w:color="auto"/>
                                <w:left w:val="none" w:sz="0" w:space="0" w:color="auto"/>
                                <w:bottom w:val="none" w:sz="0" w:space="0" w:color="auto"/>
                                <w:right w:val="none" w:sz="0" w:space="0" w:color="auto"/>
                              </w:divBdr>
                              <w:divsChild>
                                <w:div w:id="1780635598">
                                  <w:marLeft w:val="0"/>
                                  <w:marRight w:val="0"/>
                                  <w:marTop w:val="0"/>
                                  <w:marBottom w:val="0"/>
                                  <w:divBdr>
                                    <w:top w:val="none" w:sz="0" w:space="0" w:color="auto"/>
                                    <w:left w:val="none" w:sz="0" w:space="0" w:color="auto"/>
                                    <w:bottom w:val="none" w:sz="0" w:space="0" w:color="auto"/>
                                    <w:right w:val="none" w:sz="0" w:space="0" w:color="auto"/>
                                  </w:divBdr>
                                  <w:divsChild>
                                    <w:div w:id="1073432287">
                                      <w:marLeft w:val="0"/>
                                      <w:marRight w:val="0"/>
                                      <w:marTop w:val="0"/>
                                      <w:marBottom w:val="0"/>
                                      <w:divBdr>
                                        <w:top w:val="none" w:sz="0" w:space="0" w:color="auto"/>
                                        <w:left w:val="none" w:sz="0" w:space="0" w:color="auto"/>
                                        <w:bottom w:val="none" w:sz="0" w:space="0" w:color="auto"/>
                                        <w:right w:val="none" w:sz="0" w:space="0" w:color="auto"/>
                                      </w:divBdr>
                                      <w:divsChild>
                                        <w:div w:id="1062753618">
                                          <w:marLeft w:val="0"/>
                                          <w:marRight w:val="0"/>
                                          <w:marTop w:val="0"/>
                                          <w:marBottom w:val="0"/>
                                          <w:divBdr>
                                            <w:top w:val="none" w:sz="0" w:space="0" w:color="auto"/>
                                            <w:left w:val="none" w:sz="0" w:space="0" w:color="auto"/>
                                            <w:bottom w:val="none" w:sz="0" w:space="0" w:color="auto"/>
                                            <w:right w:val="none" w:sz="0" w:space="0" w:color="auto"/>
                                          </w:divBdr>
                                          <w:divsChild>
                                            <w:div w:id="1136530909">
                                              <w:marLeft w:val="0"/>
                                              <w:marRight w:val="0"/>
                                              <w:marTop w:val="0"/>
                                              <w:marBottom w:val="0"/>
                                              <w:divBdr>
                                                <w:top w:val="none" w:sz="0" w:space="0" w:color="auto"/>
                                                <w:left w:val="none" w:sz="0" w:space="0" w:color="auto"/>
                                                <w:bottom w:val="none" w:sz="0" w:space="0" w:color="auto"/>
                                                <w:right w:val="none" w:sz="0" w:space="0" w:color="auto"/>
                                              </w:divBdr>
                                              <w:divsChild>
                                                <w:div w:id="631403823">
                                                  <w:marLeft w:val="0"/>
                                                  <w:marRight w:val="0"/>
                                                  <w:marTop w:val="0"/>
                                                  <w:marBottom w:val="0"/>
                                                  <w:divBdr>
                                                    <w:top w:val="none" w:sz="0" w:space="0" w:color="auto"/>
                                                    <w:left w:val="none" w:sz="0" w:space="0" w:color="auto"/>
                                                    <w:bottom w:val="none" w:sz="0" w:space="0" w:color="auto"/>
                                                    <w:right w:val="none" w:sz="0" w:space="0" w:color="auto"/>
                                                  </w:divBdr>
                                                  <w:divsChild>
                                                    <w:div w:id="579947850">
                                                      <w:marLeft w:val="0"/>
                                                      <w:marRight w:val="0"/>
                                                      <w:marTop w:val="0"/>
                                                      <w:marBottom w:val="0"/>
                                                      <w:divBdr>
                                                        <w:top w:val="none" w:sz="0" w:space="0" w:color="auto"/>
                                                        <w:left w:val="none" w:sz="0" w:space="0" w:color="auto"/>
                                                        <w:bottom w:val="none" w:sz="0" w:space="0" w:color="auto"/>
                                                        <w:right w:val="none" w:sz="0" w:space="0" w:color="auto"/>
                                                      </w:divBdr>
                                                      <w:divsChild>
                                                        <w:div w:id="969476474">
                                                          <w:marLeft w:val="0"/>
                                                          <w:marRight w:val="0"/>
                                                          <w:marTop w:val="0"/>
                                                          <w:marBottom w:val="0"/>
                                                          <w:divBdr>
                                                            <w:top w:val="none" w:sz="0" w:space="0" w:color="auto"/>
                                                            <w:left w:val="none" w:sz="0" w:space="0" w:color="auto"/>
                                                            <w:bottom w:val="none" w:sz="0" w:space="0" w:color="auto"/>
                                                            <w:right w:val="none" w:sz="0" w:space="0" w:color="auto"/>
                                                          </w:divBdr>
                                                          <w:divsChild>
                                                            <w:div w:id="235939400">
                                                              <w:marLeft w:val="0"/>
                                                              <w:marRight w:val="0"/>
                                                              <w:marTop w:val="0"/>
                                                              <w:marBottom w:val="0"/>
                                                              <w:divBdr>
                                                                <w:top w:val="none" w:sz="0" w:space="0" w:color="auto"/>
                                                                <w:left w:val="none" w:sz="0" w:space="0" w:color="auto"/>
                                                                <w:bottom w:val="none" w:sz="0" w:space="0" w:color="auto"/>
                                                                <w:right w:val="none" w:sz="0" w:space="0" w:color="auto"/>
                                                              </w:divBdr>
                                                              <w:divsChild>
                                                                <w:div w:id="1627395497">
                                                                  <w:marLeft w:val="0"/>
                                                                  <w:marRight w:val="0"/>
                                                                  <w:marTop w:val="0"/>
                                                                  <w:marBottom w:val="0"/>
                                                                  <w:divBdr>
                                                                    <w:top w:val="none" w:sz="0" w:space="0" w:color="auto"/>
                                                                    <w:left w:val="none" w:sz="0" w:space="0" w:color="auto"/>
                                                                    <w:bottom w:val="none" w:sz="0" w:space="0" w:color="auto"/>
                                                                    <w:right w:val="none" w:sz="0" w:space="0" w:color="auto"/>
                                                                  </w:divBdr>
                                                                  <w:divsChild>
                                                                    <w:div w:id="1011025202">
                                                                      <w:marLeft w:val="0"/>
                                                                      <w:marRight w:val="0"/>
                                                                      <w:marTop w:val="0"/>
                                                                      <w:marBottom w:val="0"/>
                                                                      <w:divBdr>
                                                                        <w:top w:val="none" w:sz="0" w:space="0" w:color="auto"/>
                                                                        <w:left w:val="none" w:sz="0" w:space="0" w:color="auto"/>
                                                                        <w:bottom w:val="none" w:sz="0" w:space="0" w:color="auto"/>
                                                                        <w:right w:val="none" w:sz="0" w:space="0" w:color="auto"/>
                                                                      </w:divBdr>
                                                                      <w:divsChild>
                                                                        <w:div w:id="26109150">
                                                                          <w:marLeft w:val="0"/>
                                                                          <w:marRight w:val="0"/>
                                                                          <w:marTop w:val="0"/>
                                                                          <w:marBottom w:val="0"/>
                                                                          <w:divBdr>
                                                                            <w:top w:val="none" w:sz="0" w:space="0" w:color="auto"/>
                                                                            <w:left w:val="none" w:sz="0" w:space="0" w:color="auto"/>
                                                                            <w:bottom w:val="none" w:sz="0" w:space="0" w:color="auto"/>
                                                                            <w:right w:val="none" w:sz="0" w:space="0" w:color="auto"/>
                                                                          </w:divBdr>
                                                                          <w:divsChild>
                                                                            <w:div w:id="677317159">
                                                                              <w:marLeft w:val="0"/>
                                                                              <w:marRight w:val="0"/>
                                                                              <w:marTop w:val="0"/>
                                                                              <w:marBottom w:val="0"/>
                                                                              <w:divBdr>
                                                                                <w:top w:val="none" w:sz="0" w:space="0" w:color="auto"/>
                                                                                <w:left w:val="none" w:sz="0" w:space="0" w:color="auto"/>
                                                                                <w:bottom w:val="none" w:sz="0" w:space="0" w:color="auto"/>
                                                                                <w:right w:val="none" w:sz="0" w:space="0" w:color="auto"/>
                                                                              </w:divBdr>
                                                                              <w:divsChild>
                                                                                <w:div w:id="187181114">
                                                                                  <w:marLeft w:val="0"/>
                                                                                  <w:marRight w:val="0"/>
                                                                                  <w:marTop w:val="0"/>
                                                                                  <w:marBottom w:val="0"/>
                                                                                  <w:divBdr>
                                                                                    <w:top w:val="none" w:sz="0" w:space="0" w:color="auto"/>
                                                                                    <w:left w:val="none" w:sz="0" w:space="0" w:color="auto"/>
                                                                                    <w:bottom w:val="none" w:sz="0" w:space="0" w:color="auto"/>
                                                                                    <w:right w:val="none" w:sz="0" w:space="0" w:color="auto"/>
                                                                                  </w:divBdr>
                                                                                  <w:divsChild>
                                                                                    <w:div w:id="244071408">
                                                                                      <w:marLeft w:val="0"/>
                                                                                      <w:marRight w:val="0"/>
                                                                                      <w:marTop w:val="0"/>
                                                                                      <w:marBottom w:val="0"/>
                                                                                      <w:divBdr>
                                                                                        <w:top w:val="none" w:sz="0" w:space="0" w:color="auto"/>
                                                                                        <w:left w:val="none" w:sz="0" w:space="0" w:color="auto"/>
                                                                                        <w:bottom w:val="none" w:sz="0" w:space="0" w:color="auto"/>
                                                                                        <w:right w:val="none" w:sz="0" w:space="0" w:color="auto"/>
                                                                                      </w:divBdr>
                                                                                    </w:div>
                                                                                  </w:divsChild>
                                                                                </w:div>
                                                                                <w:div w:id="1721005759">
                                                                                  <w:marLeft w:val="0"/>
                                                                                  <w:marRight w:val="0"/>
                                                                                  <w:marTop w:val="0"/>
                                                                                  <w:marBottom w:val="0"/>
                                                                                  <w:divBdr>
                                                                                    <w:top w:val="none" w:sz="0" w:space="0" w:color="auto"/>
                                                                                    <w:left w:val="none" w:sz="0" w:space="0" w:color="auto"/>
                                                                                    <w:bottom w:val="none" w:sz="0" w:space="0" w:color="auto"/>
                                                                                    <w:right w:val="none" w:sz="0" w:space="0" w:color="auto"/>
                                                                                  </w:divBdr>
                                                                                  <w:divsChild>
                                                                                    <w:div w:id="2254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058953">
                                      <w:marLeft w:val="0"/>
                                      <w:marRight w:val="0"/>
                                      <w:marTop w:val="0"/>
                                      <w:marBottom w:val="0"/>
                                      <w:divBdr>
                                        <w:top w:val="none" w:sz="0" w:space="0" w:color="auto"/>
                                        <w:left w:val="none" w:sz="0" w:space="0" w:color="auto"/>
                                        <w:bottom w:val="none" w:sz="0" w:space="0" w:color="auto"/>
                                        <w:right w:val="none" w:sz="0" w:space="0" w:color="auto"/>
                                      </w:divBdr>
                                      <w:divsChild>
                                        <w:div w:id="464348487">
                                          <w:marLeft w:val="0"/>
                                          <w:marRight w:val="0"/>
                                          <w:marTop w:val="0"/>
                                          <w:marBottom w:val="0"/>
                                          <w:divBdr>
                                            <w:top w:val="none" w:sz="0" w:space="0" w:color="auto"/>
                                            <w:left w:val="none" w:sz="0" w:space="0" w:color="auto"/>
                                            <w:bottom w:val="none" w:sz="0" w:space="0" w:color="auto"/>
                                            <w:right w:val="none" w:sz="0" w:space="0" w:color="auto"/>
                                          </w:divBdr>
                                          <w:divsChild>
                                            <w:div w:id="1025714510">
                                              <w:marLeft w:val="0"/>
                                              <w:marRight w:val="0"/>
                                              <w:marTop w:val="0"/>
                                              <w:marBottom w:val="0"/>
                                              <w:divBdr>
                                                <w:top w:val="none" w:sz="0" w:space="0" w:color="auto"/>
                                                <w:left w:val="none" w:sz="0" w:space="0" w:color="auto"/>
                                                <w:bottom w:val="none" w:sz="0" w:space="0" w:color="auto"/>
                                                <w:right w:val="none" w:sz="0" w:space="0" w:color="auto"/>
                                              </w:divBdr>
                                              <w:divsChild>
                                                <w:div w:id="231081996">
                                                  <w:marLeft w:val="0"/>
                                                  <w:marRight w:val="0"/>
                                                  <w:marTop w:val="0"/>
                                                  <w:marBottom w:val="0"/>
                                                  <w:divBdr>
                                                    <w:top w:val="none" w:sz="0" w:space="0" w:color="auto"/>
                                                    <w:left w:val="none" w:sz="0" w:space="0" w:color="auto"/>
                                                    <w:bottom w:val="none" w:sz="0" w:space="0" w:color="auto"/>
                                                    <w:right w:val="none" w:sz="0" w:space="0" w:color="auto"/>
                                                  </w:divBdr>
                                                  <w:divsChild>
                                                    <w:div w:id="398751639">
                                                      <w:marLeft w:val="0"/>
                                                      <w:marRight w:val="0"/>
                                                      <w:marTop w:val="0"/>
                                                      <w:marBottom w:val="0"/>
                                                      <w:divBdr>
                                                        <w:top w:val="none" w:sz="0" w:space="0" w:color="auto"/>
                                                        <w:left w:val="none" w:sz="0" w:space="0" w:color="auto"/>
                                                        <w:bottom w:val="none" w:sz="0" w:space="0" w:color="auto"/>
                                                        <w:right w:val="none" w:sz="0" w:space="0" w:color="auto"/>
                                                      </w:divBdr>
                                                      <w:divsChild>
                                                        <w:div w:id="179759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2608790">
              <w:marLeft w:val="0"/>
              <w:marRight w:val="0"/>
              <w:marTop w:val="0"/>
              <w:marBottom w:val="0"/>
              <w:divBdr>
                <w:top w:val="none" w:sz="0" w:space="0" w:color="auto"/>
                <w:left w:val="none" w:sz="0" w:space="0" w:color="auto"/>
                <w:bottom w:val="none" w:sz="0" w:space="0" w:color="auto"/>
                <w:right w:val="none" w:sz="0" w:space="0" w:color="auto"/>
              </w:divBdr>
              <w:divsChild>
                <w:div w:id="410323123">
                  <w:marLeft w:val="0"/>
                  <w:marRight w:val="0"/>
                  <w:marTop w:val="0"/>
                  <w:marBottom w:val="0"/>
                  <w:divBdr>
                    <w:top w:val="none" w:sz="0" w:space="0" w:color="auto"/>
                    <w:left w:val="none" w:sz="0" w:space="0" w:color="auto"/>
                    <w:bottom w:val="none" w:sz="0" w:space="0" w:color="auto"/>
                    <w:right w:val="none" w:sz="0" w:space="0" w:color="auto"/>
                  </w:divBdr>
                  <w:divsChild>
                    <w:div w:id="1417677831">
                      <w:marLeft w:val="0"/>
                      <w:marRight w:val="0"/>
                      <w:marTop w:val="0"/>
                      <w:marBottom w:val="0"/>
                      <w:divBdr>
                        <w:top w:val="none" w:sz="0" w:space="0" w:color="auto"/>
                        <w:left w:val="none" w:sz="0" w:space="0" w:color="auto"/>
                        <w:bottom w:val="none" w:sz="0" w:space="0" w:color="auto"/>
                        <w:right w:val="none" w:sz="0" w:space="0" w:color="auto"/>
                      </w:divBdr>
                      <w:divsChild>
                        <w:div w:id="1528368101">
                          <w:marLeft w:val="0"/>
                          <w:marRight w:val="0"/>
                          <w:marTop w:val="0"/>
                          <w:marBottom w:val="0"/>
                          <w:divBdr>
                            <w:top w:val="none" w:sz="0" w:space="0" w:color="auto"/>
                            <w:left w:val="none" w:sz="0" w:space="0" w:color="auto"/>
                            <w:bottom w:val="none" w:sz="0" w:space="0" w:color="auto"/>
                            <w:right w:val="none" w:sz="0" w:space="0" w:color="auto"/>
                          </w:divBdr>
                          <w:divsChild>
                            <w:div w:id="1739084581">
                              <w:marLeft w:val="0"/>
                              <w:marRight w:val="0"/>
                              <w:marTop w:val="0"/>
                              <w:marBottom w:val="0"/>
                              <w:divBdr>
                                <w:top w:val="none" w:sz="0" w:space="0" w:color="auto"/>
                                <w:left w:val="none" w:sz="0" w:space="0" w:color="auto"/>
                                <w:bottom w:val="none" w:sz="0" w:space="0" w:color="auto"/>
                                <w:right w:val="none" w:sz="0" w:space="0" w:color="auto"/>
                              </w:divBdr>
                              <w:divsChild>
                                <w:div w:id="485438383">
                                  <w:marLeft w:val="0"/>
                                  <w:marRight w:val="0"/>
                                  <w:marTop w:val="0"/>
                                  <w:marBottom w:val="0"/>
                                  <w:divBdr>
                                    <w:top w:val="none" w:sz="0" w:space="0" w:color="auto"/>
                                    <w:left w:val="none" w:sz="0" w:space="0" w:color="auto"/>
                                    <w:bottom w:val="none" w:sz="0" w:space="0" w:color="auto"/>
                                    <w:right w:val="none" w:sz="0" w:space="0" w:color="auto"/>
                                  </w:divBdr>
                                  <w:divsChild>
                                    <w:div w:id="11842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527527">
                      <w:marLeft w:val="0"/>
                      <w:marRight w:val="0"/>
                      <w:marTop w:val="0"/>
                      <w:marBottom w:val="0"/>
                      <w:divBdr>
                        <w:top w:val="none" w:sz="0" w:space="0" w:color="auto"/>
                        <w:left w:val="none" w:sz="0" w:space="0" w:color="auto"/>
                        <w:bottom w:val="none" w:sz="0" w:space="0" w:color="auto"/>
                        <w:right w:val="none" w:sz="0" w:space="0" w:color="auto"/>
                      </w:divBdr>
                      <w:divsChild>
                        <w:div w:id="1645620151">
                          <w:marLeft w:val="0"/>
                          <w:marRight w:val="0"/>
                          <w:marTop w:val="0"/>
                          <w:marBottom w:val="0"/>
                          <w:divBdr>
                            <w:top w:val="none" w:sz="0" w:space="0" w:color="auto"/>
                            <w:left w:val="none" w:sz="0" w:space="0" w:color="auto"/>
                            <w:bottom w:val="none" w:sz="0" w:space="0" w:color="auto"/>
                            <w:right w:val="none" w:sz="0" w:space="0" w:color="auto"/>
                          </w:divBdr>
                          <w:divsChild>
                            <w:div w:id="1033112613">
                              <w:marLeft w:val="0"/>
                              <w:marRight w:val="0"/>
                              <w:marTop w:val="0"/>
                              <w:marBottom w:val="0"/>
                              <w:divBdr>
                                <w:top w:val="none" w:sz="0" w:space="0" w:color="auto"/>
                                <w:left w:val="none" w:sz="0" w:space="0" w:color="auto"/>
                                <w:bottom w:val="none" w:sz="0" w:space="0" w:color="auto"/>
                                <w:right w:val="none" w:sz="0" w:space="0" w:color="auto"/>
                              </w:divBdr>
                              <w:divsChild>
                                <w:div w:id="1184595268">
                                  <w:marLeft w:val="0"/>
                                  <w:marRight w:val="0"/>
                                  <w:marTop w:val="0"/>
                                  <w:marBottom w:val="0"/>
                                  <w:divBdr>
                                    <w:top w:val="none" w:sz="0" w:space="0" w:color="auto"/>
                                    <w:left w:val="none" w:sz="0" w:space="0" w:color="auto"/>
                                    <w:bottom w:val="none" w:sz="0" w:space="0" w:color="auto"/>
                                    <w:right w:val="none" w:sz="0" w:space="0" w:color="auto"/>
                                  </w:divBdr>
                                  <w:divsChild>
                                    <w:div w:id="1667827221">
                                      <w:marLeft w:val="0"/>
                                      <w:marRight w:val="0"/>
                                      <w:marTop w:val="0"/>
                                      <w:marBottom w:val="0"/>
                                      <w:divBdr>
                                        <w:top w:val="none" w:sz="0" w:space="0" w:color="auto"/>
                                        <w:left w:val="none" w:sz="0" w:space="0" w:color="auto"/>
                                        <w:bottom w:val="none" w:sz="0" w:space="0" w:color="auto"/>
                                        <w:right w:val="none" w:sz="0" w:space="0" w:color="auto"/>
                                      </w:divBdr>
                                      <w:divsChild>
                                        <w:div w:id="1755130038">
                                          <w:marLeft w:val="0"/>
                                          <w:marRight w:val="0"/>
                                          <w:marTop w:val="0"/>
                                          <w:marBottom w:val="0"/>
                                          <w:divBdr>
                                            <w:top w:val="none" w:sz="0" w:space="0" w:color="auto"/>
                                            <w:left w:val="none" w:sz="0" w:space="0" w:color="auto"/>
                                            <w:bottom w:val="none" w:sz="0" w:space="0" w:color="auto"/>
                                            <w:right w:val="none" w:sz="0" w:space="0" w:color="auto"/>
                                          </w:divBdr>
                                        </w:div>
                                        <w:div w:id="1391071389">
                                          <w:marLeft w:val="0"/>
                                          <w:marRight w:val="0"/>
                                          <w:marTop w:val="0"/>
                                          <w:marBottom w:val="0"/>
                                          <w:divBdr>
                                            <w:top w:val="none" w:sz="0" w:space="0" w:color="auto"/>
                                            <w:left w:val="none" w:sz="0" w:space="0" w:color="auto"/>
                                            <w:bottom w:val="none" w:sz="0" w:space="0" w:color="auto"/>
                                            <w:right w:val="none" w:sz="0" w:space="0" w:color="auto"/>
                                          </w:divBdr>
                                          <w:divsChild>
                                            <w:div w:id="160028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88012">
                                      <w:marLeft w:val="0"/>
                                      <w:marRight w:val="0"/>
                                      <w:marTop w:val="0"/>
                                      <w:marBottom w:val="0"/>
                                      <w:divBdr>
                                        <w:top w:val="none" w:sz="0" w:space="0" w:color="auto"/>
                                        <w:left w:val="none" w:sz="0" w:space="0" w:color="auto"/>
                                        <w:bottom w:val="none" w:sz="0" w:space="0" w:color="auto"/>
                                        <w:right w:val="none" w:sz="0" w:space="0" w:color="auto"/>
                                      </w:divBdr>
                                      <w:divsChild>
                                        <w:div w:id="806509989">
                                          <w:marLeft w:val="0"/>
                                          <w:marRight w:val="0"/>
                                          <w:marTop w:val="0"/>
                                          <w:marBottom w:val="0"/>
                                          <w:divBdr>
                                            <w:top w:val="none" w:sz="0" w:space="0" w:color="auto"/>
                                            <w:left w:val="none" w:sz="0" w:space="0" w:color="auto"/>
                                            <w:bottom w:val="none" w:sz="0" w:space="0" w:color="auto"/>
                                            <w:right w:val="none" w:sz="0" w:space="0" w:color="auto"/>
                                          </w:divBdr>
                                          <w:divsChild>
                                            <w:div w:id="585723359">
                                              <w:marLeft w:val="0"/>
                                              <w:marRight w:val="0"/>
                                              <w:marTop w:val="0"/>
                                              <w:marBottom w:val="0"/>
                                              <w:divBdr>
                                                <w:top w:val="none" w:sz="0" w:space="0" w:color="auto"/>
                                                <w:left w:val="none" w:sz="0" w:space="0" w:color="auto"/>
                                                <w:bottom w:val="none" w:sz="0" w:space="0" w:color="auto"/>
                                                <w:right w:val="none" w:sz="0" w:space="0" w:color="auto"/>
                                              </w:divBdr>
                                              <w:divsChild>
                                                <w:div w:id="1976835035">
                                                  <w:marLeft w:val="0"/>
                                                  <w:marRight w:val="0"/>
                                                  <w:marTop w:val="0"/>
                                                  <w:marBottom w:val="0"/>
                                                  <w:divBdr>
                                                    <w:top w:val="none" w:sz="0" w:space="0" w:color="auto"/>
                                                    <w:left w:val="none" w:sz="0" w:space="0" w:color="auto"/>
                                                    <w:bottom w:val="none" w:sz="0" w:space="0" w:color="auto"/>
                                                    <w:right w:val="none" w:sz="0" w:space="0" w:color="auto"/>
                                                  </w:divBdr>
                                                  <w:divsChild>
                                                    <w:div w:id="743264148">
                                                      <w:marLeft w:val="0"/>
                                                      <w:marRight w:val="0"/>
                                                      <w:marTop w:val="0"/>
                                                      <w:marBottom w:val="0"/>
                                                      <w:divBdr>
                                                        <w:top w:val="none" w:sz="0" w:space="0" w:color="auto"/>
                                                        <w:left w:val="none" w:sz="0" w:space="0" w:color="auto"/>
                                                        <w:bottom w:val="none" w:sz="0" w:space="0" w:color="auto"/>
                                                        <w:right w:val="none" w:sz="0" w:space="0" w:color="auto"/>
                                                      </w:divBdr>
                                                      <w:divsChild>
                                                        <w:div w:id="11996432">
                                                          <w:marLeft w:val="0"/>
                                                          <w:marRight w:val="0"/>
                                                          <w:marTop w:val="0"/>
                                                          <w:marBottom w:val="0"/>
                                                          <w:divBdr>
                                                            <w:top w:val="none" w:sz="0" w:space="0" w:color="auto"/>
                                                            <w:left w:val="none" w:sz="0" w:space="0" w:color="auto"/>
                                                            <w:bottom w:val="none" w:sz="0" w:space="0" w:color="auto"/>
                                                            <w:right w:val="none" w:sz="0" w:space="0" w:color="auto"/>
                                                          </w:divBdr>
                                                          <w:divsChild>
                                                            <w:div w:id="1773547790">
                                                              <w:marLeft w:val="0"/>
                                                              <w:marRight w:val="0"/>
                                                              <w:marTop w:val="0"/>
                                                              <w:marBottom w:val="0"/>
                                                              <w:divBdr>
                                                                <w:top w:val="none" w:sz="0" w:space="0" w:color="auto"/>
                                                                <w:left w:val="none" w:sz="0" w:space="0" w:color="auto"/>
                                                                <w:bottom w:val="none" w:sz="0" w:space="0" w:color="auto"/>
                                                                <w:right w:val="none" w:sz="0" w:space="0" w:color="auto"/>
                                                              </w:divBdr>
                                                              <w:divsChild>
                                                                <w:div w:id="541524758">
                                                                  <w:marLeft w:val="0"/>
                                                                  <w:marRight w:val="0"/>
                                                                  <w:marTop w:val="0"/>
                                                                  <w:marBottom w:val="0"/>
                                                                  <w:divBdr>
                                                                    <w:top w:val="none" w:sz="0" w:space="0" w:color="auto"/>
                                                                    <w:left w:val="none" w:sz="0" w:space="0" w:color="auto"/>
                                                                    <w:bottom w:val="none" w:sz="0" w:space="0" w:color="auto"/>
                                                                    <w:right w:val="none" w:sz="0" w:space="0" w:color="auto"/>
                                                                  </w:divBdr>
                                                                  <w:divsChild>
                                                                    <w:div w:id="129325250">
                                                                      <w:marLeft w:val="0"/>
                                                                      <w:marRight w:val="0"/>
                                                                      <w:marTop w:val="0"/>
                                                                      <w:marBottom w:val="0"/>
                                                                      <w:divBdr>
                                                                        <w:top w:val="none" w:sz="0" w:space="0" w:color="auto"/>
                                                                        <w:left w:val="none" w:sz="0" w:space="0" w:color="auto"/>
                                                                        <w:bottom w:val="none" w:sz="0" w:space="0" w:color="auto"/>
                                                                        <w:right w:val="none" w:sz="0" w:space="0" w:color="auto"/>
                                                                      </w:divBdr>
                                                                      <w:divsChild>
                                                                        <w:div w:id="1141121340">
                                                                          <w:marLeft w:val="0"/>
                                                                          <w:marRight w:val="0"/>
                                                                          <w:marTop w:val="0"/>
                                                                          <w:marBottom w:val="0"/>
                                                                          <w:divBdr>
                                                                            <w:top w:val="none" w:sz="0" w:space="0" w:color="auto"/>
                                                                            <w:left w:val="none" w:sz="0" w:space="0" w:color="auto"/>
                                                                            <w:bottom w:val="none" w:sz="0" w:space="0" w:color="auto"/>
                                                                            <w:right w:val="none" w:sz="0" w:space="0" w:color="auto"/>
                                                                          </w:divBdr>
                                                                          <w:divsChild>
                                                                            <w:div w:id="2129930104">
                                                                              <w:marLeft w:val="0"/>
                                                                              <w:marRight w:val="0"/>
                                                                              <w:marTop w:val="0"/>
                                                                              <w:marBottom w:val="0"/>
                                                                              <w:divBdr>
                                                                                <w:top w:val="none" w:sz="0" w:space="0" w:color="auto"/>
                                                                                <w:left w:val="none" w:sz="0" w:space="0" w:color="auto"/>
                                                                                <w:bottom w:val="none" w:sz="0" w:space="0" w:color="auto"/>
                                                                                <w:right w:val="none" w:sz="0" w:space="0" w:color="auto"/>
                                                                              </w:divBdr>
                                                                              <w:divsChild>
                                                                                <w:div w:id="1619022393">
                                                                                  <w:marLeft w:val="0"/>
                                                                                  <w:marRight w:val="0"/>
                                                                                  <w:marTop w:val="0"/>
                                                                                  <w:marBottom w:val="0"/>
                                                                                  <w:divBdr>
                                                                                    <w:top w:val="none" w:sz="0" w:space="0" w:color="auto"/>
                                                                                    <w:left w:val="none" w:sz="0" w:space="0" w:color="auto"/>
                                                                                    <w:bottom w:val="none" w:sz="0" w:space="0" w:color="auto"/>
                                                                                    <w:right w:val="none" w:sz="0" w:space="0" w:color="auto"/>
                                                                                  </w:divBdr>
                                                                                  <w:divsChild>
                                                                                    <w:div w:id="137327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28773">
                                      <w:marLeft w:val="0"/>
                                      <w:marRight w:val="0"/>
                                      <w:marTop w:val="0"/>
                                      <w:marBottom w:val="0"/>
                                      <w:divBdr>
                                        <w:top w:val="none" w:sz="0" w:space="0" w:color="auto"/>
                                        <w:left w:val="none" w:sz="0" w:space="0" w:color="auto"/>
                                        <w:bottom w:val="none" w:sz="0" w:space="0" w:color="auto"/>
                                        <w:right w:val="none" w:sz="0" w:space="0" w:color="auto"/>
                                      </w:divBdr>
                                      <w:divsChild>
                                        <w:div w:id="1444878474">
                                          <w:marLeft w:val="0"/>
                                          <w:marRight w:val="0"/>
                                          <w:marTop w:val="0"/>
                                          <w:marBottom w:val="0"/>
                                          <w:divBdr>
                                            <w:top w:val="none" w:sz="0" w:space="0" w:color="auto"/>
                                            <w:left w:val="none" w:sz="0" w:space="0" w:color="auto"/>
                                            <w:bottom w:val="none" w:sz="0" w:space="0" w:color="auto"/>
                                            <w:right w:val="none" w:sz="0" w:space="0" w:color="auto"/>
                                          </w:divBdr>
                                          <w:divsChild>
                                            <w:div w:id="1213078038">
                                              <w:marLeft w:val="0"/>
                                              <w:marRight w:val="0"/>
                                              <w:marTop w:val="0"/>
                                              <w:marBottom w:val="0"/>
                                              <w:divBdr>
                                                <w:top w:val="none" w:sz="0" w:space="0" w:color="auto"/>
                                                <w:left w:val="none" w:sz="0" w:space="0" w:color="auto"/>
                                                <w:bottom w:val="none" w:sz="0" w:space="0" w:color="auto"/>
                                                <w:right w:val="none" w:sz="0" w:space="0" w:color="auto"/>
                                              </w:divBdr>
                                              <w:divsChild>
                                                <w:div w:id="1062486923">
                                                  <w:marLeft w:val="0"/>
                                                  <w:marRight w:val="0"/>
                                                  <w:marTop w:val="0"/>
                                                  <w:marBottom w:val="0"/>
                                                  <w:divBdr>
                                                    <w:top w:val="none" w:sz="0" w:space="0" w:color="auto"/>
                                                    <w:left w:val="none" w:sz="0" w:space="0" w:color="auto"/>
                                                    <w:bottom w:val="none" w:sz="0" w:space="0" w:color="auto"/>
                                                    <w:right w:val="none" w:sz="0" w:space="0" w:color="auto"/>
                                                  </w:divBdr>
                                                  <w:divsChild>
                                                    <w:div w:id="1607926005">
                                                      <w:marLeft w:val="0"/>
                                                      <w:marRight w:val="0"/>
                                                      <w:marTop w:val="0"/>
                                                      <w:marBottom w:val="0"/>
                                                      <w:divBdr>
                                                        <w:top w:val="none" w:sz="0" w:space="0" w:color="auto"/>
                                                        <w:left w:val="none" w:sz="0" w:space="0" w:color="auto"/>
                                                        <w:bottom w:val="none" w:sz="0" w:space="0" w:color="auto"/>
                                                        <w:right w:val="none" w:sz="0" w:space="0" w:color="auto"/>
                                                      </w:divBdr>
                                                      <w:divsChild>
                                                        <w:div w:id="83958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7343391">
      <w:bodyDiv w:val="1"/>
      <w:marLeft w:val="0"/>
      <w:marRight w:val="0"/>
      <w:marTop w:val="0"/>
      <w:marBottom w:val="0"/>
      <w:divBdr>
        <w:top w:val="none" w:sz="0" w:space="0" w:color="auto"/>
        <w:left w:val="none" w:sz="0" w:space="0" w:color="auto"/>
        <w:bottom w:val="none" w:sz="0" w:space="0" w:color="auto"/>
        <w:right w:val="none" w:sz="0" w:space="0" w:color="auto"/>
      </w:divBdr>
      <w:divsChild>
        <w:div w:id="656812415">
          <w:marLeft w:val="0"/>
          <w:marRight w:val="0"/>
          <w:marTop w:val="0"/>
          <w:marBottom w:val="0"/>
          <w:divBdr>
            <w:top w:val="none" w:sz="0" w:space="0" w:color="auto"/>
            <w:left w:val="none" w:sz="0" w:space="0" w:color="auto"/>
            <w:bottom w:val="none" w:sz="0" w:space="0" w:color="auto"/>
            <w:right w:val="none" w:sz="0" w:space="0" w:color="auto"/>
          </w:divBdr>
        </w:div>
      </w:divsChild>
    </w:div>
    <w:div w:id="391537454">
      <w:bodyDiv w:val="1"/>
      <w:marLeft w:val="0"/>
      <w:marRight w:val="0"/>
      <w:marTop w:val="0"/>
      <w:marBottom w:val="0"/>
      <w:divBdr>
        <w:top w:val="none" w:sz="0" w:space="0" w:color="auto"/>
        <w:left w:val="none" w:sz="0" w:space="0" w:color="auto"/>
        <w:bottom w:val="none" w:sz="0" w:space="0" w:color="auto"/>
        <w:right w:val="none" w:sz="0" w:space="0" w:color="auto"/>
      </w:divBdr>
      <w:divsChild>
        <w:div w:id="926186105">
          <w:marLeft w:val="0"/>
          <w:marRight w:val="0"/>
          <w:marTop w:val="0"/>
          <w:marBottom w:val="0"/>
          <w:divBdr>
            <w:top w:val="none" w:sz="0" w:space="0" w:color="auto"/>
            <w:left w:val="none" w:sz="0" w:space="0" w:color="auto"/>
            <w:bottom w:val="none" w:sz="0" w:space="0" w:color="auto"/>
            <w:right w:val="none" w:sz="0" w:space="0" w:color="auto"/>
          </w:divBdr>
        </w:div>
      </w:divsChild>
    </w:div>
    <w:div w:id="404230505">
      <w:bodyDiv w:val="1"/>
      <w:marLeft w:val="0"/>
      <w:marRight w:val="0"/>
      <w:marTop w:val="0"/>
      <w:marBottom w:val="0"/>
      <w:divBdr>
        <w:top w:val="none" w:sz="0" w:space="0" w:color="auto"/>
        <w:left w:val="none" w:sz="0" w:space="0" w:color="auto"/>
        <w:bottom w:val="none" w:sz="0" w:space="0" w:color="auto"/>
        <w:right w:val="none" w:sz="0" w:space="0" w:color="auto"/>
      </w:divBdr>
      <w:divsChild>
        <w:div w:id="226645215">
          <w:marLeft w:val="0"/>
          <w:marRight w:val="0"/>
          <w:marTop w:val="0"/>
          <w:marBottom w:val="0"/>
          <w:divBdr>
            <w:top w:val="none" w:sz="0" w:space="0" w:color="auto"/>
            <w:left w:val="none" w:sz="0" w:space="0" w:color="auto"/>
            <w:bottom w:val="none" w:sz="0" w:space="0" w:color="auto"/>
            <w:right w:val="none" w:sz="0" w:space="0" w:color="auto"/>
          </w:divBdr>
        </w:div>
      </w:divsChild>
    </w:div>
    <w:div w:id="472337001">
      <w:bodyDiv w:val="1"/>
      <w:marLeft w:val="0"/>
      <w:marRight w:val="0"/>
      <w:marTop w:val="0"/>
      <w:marBottom w:val="0"/>
      <w:divBdr>
        <w:top w:val="none" w:sz="0" w:space="0" w:color="auto"/>
        <w:left w:val="none" w:sz="0" w:space="0" w:color="auto"/>
        <w:bottom w:val="none" w:sz="0" w:space="0" w:color="auto"/>
        <w:right w:val="none" w:sz="0" w:space="0" w:color="auto"/>
      </w:divBdr>
      <w:divsChild>
        <w:div w:id="1202086206">
          <w:marLeft w:val="0"/>
          <w:marRight w:val="0"/>
          <w:marTop w:val="0"/>
          <w:marBottom w:val="0"/>
          <w:divBdr>
            <w:top w:val="none" w:sz="0" w:space="0" w:color="auto"/>
            <w:left w:val="none" w:sz="0" w:space="0" w:color="auto"/>
            <w:bottom w:val="none" w:sz="0" w:space="0" w:color="auto"/>
            <w:right w:val="none" w:sz="0" w:space="0" w:color="auto"/>
          </w:divBdr>
        </w:div>
      </w:divsChild>
    </w:div>
    <w:div w:id="476924633">
      <w:bodyDiv w:val="1"/>
      <w:marLeft w:val="0"/>
      <w:marRight w:val="0"/>
      <w:marTop w:val="0"/>
      <w:marBottom w:val="0"/>
      <w:divBdr>
        <w:top w:val="none" w:sz="0" w:space="0" w:color="auto"/>
        <w:left w:val="none" w:sz="0" w:space="0" w:color="auto"/>
        <w:bottom w:val="none" w:sz="0" w:space="0" w:color="auto"/>
        <w:right w:val="none" w:sz="0" w:space="0" w:color="auto"/>
      </w:divBdr>
      <w:divsChild>
        <w:div w:id="944920629">
          <w:marLeft w:val="0"/>
          <w:marRight w:val="0"/>
          <w:marTop w:val="0"/>
          <w:marBottom w:val="0"/>
          <w:divBdr>
            <w:top w:val="none" w:sz="0" w:space="0" w:color="auto"/>
            <w:left w:val="none" w:sz="0" w:space="0" w:color="auto"/>
            <w:bottom w:val="none" w:sz="0" w:space="0" w:color="auto"/>
            <w:right w:val="none" w:sz="0" w:space="0" w:color="auto"/>
          </w:divBdr>
          <w:divsChild>
            <w:div w:id="1422529897">
              <w:marLeft w:val="0"/>
              <w:marRight w:val="0"/>
              <w:marTop w:val="0"/>
              <w:marBottom w:val="0"/>
              <w:divBdr>
                <w:top w:val="none" w:sz="0" w:space="0" w:color="auto"/>
                <w:left w:val="none" w:sz="0" w:space="0" w:color="auto"/>
                <w:bottom w:val="none" w:sz="0" w:space="0" w:color="auto"/>
                <w:right w:val="none" w:sz="0" w:space="0" w:color="auto"/>
              </w:divBdr>
              <w:divsChild>
                <w:div w:id="1790128964">
                  <w:marLeft w:val="0"/>
                  <w:marRight w:val="0"/>
                  <w:marTop w:val="0"/>
                  <w:marBottom w:val="0"/>
                  <w:divBdr>
                    <w:top w:val="none" w:sz="0" w:space="0" w:color="auto"/>
                    <w:left w:val="none" w:sz="0" w:space="0" w:color="auto"/>
                    <w:bottom w:val="none" w:sz="0" w:space="0" w:color="auto"/>
                    <w:right w:val="none" w:sz="0" w:space="0" w:color="auto"/>
                  </w:divBdr>
                </w:div>
              </w:divsChild>
            </w:div>
            <w:div w:id="709845681">
              <w:marLeft w:val="0"/>
              <w:marRight w:val="0"/>
              <w:marTop w:val="0"/>
              <w:marBottom w:val="0"/>
              <w:divBdr>
                <w:top w:val="none" w:sz="0" w:space="0" w:color="auto"/>
                <w:left w:val="none" w:sz="0" w:space="0" w:color="auto"/>
                <w:bottom w:val="none" w:sz="0" w:space="0" w:color="auto"/>
                <w:right w:val="none" w:sz="0" w:space="0" w:color="auto"/>
              </w:divBdr>
              <w:divsChild>
                <w:div w:id="953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53073">
      <w:bodyDiv w:val="1"/>
      <w:marLeft w:val="0"/>
      <w:marRight w:val="0"/>
      <w:marTop w:val="0"/>
      <w:marBottom w:val="0"/>
      <w:divBdr>
        <w:top w:val="none" w:sz="0" w:space="0" w:color="auto"/>
        <w:left w:val="none" w:sz="0" w:space="0" w:color="auto"/>
        <w:bottom w:val="none" w:sz="0" w:space="0" w:color="auto"/>
        <w:right w:val="none" w:sz="0" w:space="0" w:color="auto"/>
      </w:divBdr>
      <w:divsChild>
        <w:div w:id="135492767">
          <w:marLeft w:val="0"/>
          <w:marRight w:val="0"/>
          <w:marTop w:val="0"/>
          <w:marBottom w:val="0"/>
          <w:divBdr>
            <w:top w:val="none" w:sz="0" w:space="0" w:color="auto"/>
            <w:left w:val="none" w:sz="0" w:space="0" w:color="auto"/>
            <w:bottom w:val="none" w:sz="0" w:space="0" w:color="auto"/>
            <w:right w:val="none" w:sz="0" w:space="0" w:color="auto"/>
          </w:divBdr>
          <w:divsChild>
            <w:div w:id="1031105676">
              <w:marLeft w:val="0"/>
              <w:marRight w:val="0"/>
              <w:marTop w:val="0"/>
              <w:marBottom w:val="0"/>
              <w:divBdr>
                <w:top w:val="none" w:sz="0" w:space="0" w:color="auto"/>
                <w:left w:val="none" w:sz="0" w:space="0" w:color="auto"/>
                <w:bottom w:val="none" w:sz="0" w:space="0" w:color="auto"/>
                <w:right w:val="none" w:sz="0" w:space="0" w:color="auto"/>
              </w:divBdr>
              <w:divsChild>
                <w:div w:id="1721393304">
                  <w:marLeft w:val="0"/>
                  <w:marRight w:val="0"/>
                  <w:marTop w:val="0"/>
                  <w:marBottom w:val="0"/>
                  <w:divBdr>
                    <w:top w:val="none" w:sz="0" w:space="0" w:color="auto"/>
                    <w:left w:val="none" w:sz="0" w:space="0" w:color="auto"/>
                    <w:bottom w:val="none" w:sz="0" w:space="0" w:color="auto"/>
                    <w:right w:val="none" w:sz="0" w:space="0" w:color="auto"/>
                  </w:divBdr>
                  <w:divsChild>
                    <w:div w:id="1707485640">
                      <w:marLeft w:val="0"/>
                      <w:marRight w:val="0"/>
                      <w:marTop w:val="0"/>
                      <w:marBottom w:val="0"/>
                      <w:divBdr>
                        <w:top w:val="none" w:sz="0" w:space="0" w:color="auto"/>
                        <w:left w:val="none" w:sz="0" w:space="0" w:color="auto"/>
                        <w:bottom w:val="none" w:sz="0" w:space="0" w:color="auto"/>
                        <w:right w:val="none" w:sz="0" w:space="0" w:color="auto"/>
                      </w:divBdr>
                      <w:divsChild>
                        <w:div w:id="1765802717">
                          <w:marLeft w:val="0"/>
                          <w:marRight w:val="0"/>
                          <w:marTop w:val="0"/>
                          <w:marBottom w:val="0"/>
                          <w:divBdr>
                            <w:top w:val="none" w:sz="0" w:space="0" w:color="auto"/>
                            <w:left w:val="none" w:sz="0" w:space="0" w:color="auto"/>
                            <w:bottom w:val="none" w:sz="0" w:space="0" w:color="auto"/>
                            <w:right w:val="none" w:sz="0" w:space="0" w:color="auto"/>
                          </w:divBdr>
                          <w:divsChild>
                            <w:div w:id="134177621">
                              <w:marLeft w:val="0"/>
                              <w:marRight w:val="0"/>
                              <w:marTop w:val="0"/>
                              <w:marBottom w:val="0"/>
                              <w:divBdr>
                                <w:top w:val="none" w:sz="0" w:space="0" w:color="auto"/>
                                <w:left w:val="none" w:sz="0" w:space="0" w:color="auto"/>
                                <w:bottom w:val="none" w:sz="0" w:space="0" w:color="auto"/>
                                <w:right w:val="none" w:sz="0" w:space="0" w:color="auto"/>
                              </w:divBdr>
                              <w:divsChild>
                                <w:div w:id="959654088">
                                  <w:marLeft w:val="0"/>
                                  <w:marRight w:val="0"/>
                                  <w:marTop w:val="0"/>
                                  <w:marBottom w:val="0"/>
                                  <w:divBdr>
                                    <w:top w:val="none" w:sz="0" w:space="0" w:color="auto"/>
                                    <w:left w:val="none" w:sz="0" w:space="0" w:color="auto"/>
                                    <w:bottom w:val="none" w:sz="0" w:space="0" w:color="auto"/>
                                    <w:right w:val="none" w:sz="0" w:space="0" w:color="auto"/>
                                  </w:divBdr>
                                  <w:divsChild>
                                    <w:div w:id="778305851">
                                      <w:marLeft w:val="0"/>
                                      <w:marRight w:val="0"/>
                                      <w:marTop w:val="0"/>
                                      <w:marBottom w:val="0"/>
                                      <w:divBdr>
                                        <w:top w:val="none" w:sz="0" w:space="0" w:color="auto"/>
                                        <w:left w:val="none" w:sz="0" w:space="0" w:color="auto"/>
                                        <w:bottom w:val="none" w:sz="0" w:space="0" w:color="auto"/>
                                        <w:right w:val="none" w:sz="0" w:space="0" w:color="auto"/>
                                      </w:divBdr>
                                      <w:divsChild>
                                        <w:div w:id="363676728">
                                          <w:marLeft w:val="0"/>
                                          <w:marRight w:val="0"/>
                                          <w:marTop w:val="0"/>
                                          <w:marBottom w:val="0"/>
                                          <w:divBdr>
                                            <w:top w:val="none" w:sz="0" w:space="0" w:color="auto"/>
                                            <w:left w:val="none" w:sz="0" w:space="0" w:color="auto"/>
                                            <w:bottom w:val="none" w:sz="0" w:space="0" w:color="auto"/>
                                            <w:right w:val="none" w:sz="0" w:space="0" w:color="auto"/>
                                          </w:divBdr>
                                          <w:divsChild>
                                            <w:div w:id="2060740819">
                                              <w:marLeft w:val="0"/>
                                              <w:marRight w:val="0"/>
                                              <w:marTop w:val="0"/>
                                              <w:marBottom w:val="0"/>
                                              <w:divBdr>
                                                <w:top w:val="none" w:sz="0" w:space="0" w:color="auto"/>
                                                <w:left w:val="none" w:sz="0" w:space="0" w:color="auto"/>
                                                <w:bottom w:val="none" w:sz="0" w:space="0" w:color="auto"/>
                                                <w:right w:val="none" w:sz="0" w:space="0" w:color="auto"/>
                                              </w:divBdr>
                                              <w:divsChild>
                                                <w:div w:id="496308548">
                                                  <w:marLeft w:val="0"/>
                                                  <w:marRight w:val="0"/>
                                                  <w:marTop w:val="0"/>
                                                  <w:marBottom w:val="0"/>
                                                  <w:divBdr>
                                                    <w:top w:val="none" w:sz="0" w:space="0" w:color="auto"/>
                                                    <w:left w:val="none" w:sz="0" w:space="0" w:color="auto"/>
                                                    <w:bottom w:val="none" w:sz="0" w:space="0" w:color="auto"/>
                                                    <w:right w:val="none" w:sz="0" w:space="0" w:color="auto"/>
                                                  </w:divBdr>
                                                  <w:divsChild>
                                                    <w:div w:id="1790203093">
                                                      <w:marLeft w:val="0"/>
                                                      <w:marRight w:val="0"/>
                                                      <w:marTop w:val="0"/>
                                                      <w:marBottom w:val="0"/>
                                                      <w:divBdr>
                                                        <w:top w:val="none" w:sz="0" w:space="0" w:color="auto"/>
                                                        <w:left w:val="none" w:sz="0" w:space="0" w:color="auto"/>
                                                        <w:bottom w:val="none" w:sz="0" w:space="0" w:color="auto"/>
                                                        <w:right w:val="none" w:sz="0" w:space="0" w:color="auto"/>
                                                      </w:divBdr>
                                                      <w:divsChild>
                                                        <w:div w:id="30881768">
                                                          <w:marLeft w:val="0"/>
                                                          <w:marRight w:val="0"/>
                                                          <w:marTop w:val="0"/>
                                                          <w:marBottom w:val="0"/>
                                                          <w:divBdr>
                                                            <w:top w:val="none" w:sz="0" w:space="0" w:color="auto"/>
                                                            <w:left w:val="none" w:sz="0" w:space="0" w:color="auto"/>
                                                            <w:bottom w:val="none" w:sz="0" w:space="0" w:color="auto"/>
                                                            <w:right w:val="none" w:sz="0" w:space="0" w:color="auto"/>
                                                          </w:divBdr>
                                                          <w:divsChild>
                                                            <w:div w:id="2087413954">
                                                              <w:marLeft w:val="0"/>
                                                              <w:marRight w:val="0"/>
                                                              <w:marTop w:val="0"/>
                                                              <w:marBottom w:val="0"/>
                                                              <w:divBdr>
                                                                <w:top w:val="none" w:sz="0" w:space="0" w:color="auto"/>
                                                                <w:left w:val="none" w:sz="0" w:space="0" w:color="auto"/>
                                                                <w:bottom w:val="none" w:sz="0" w:space="0" w:color="auto"/>
                                                                <w:right w:val="none" w:sz="0" w:space="0" w:color="auto"/>
                                                              </w:divBdr>
                                                              <w:divsChild>
                                                                <w:div w:id="338050115">
                                                                  <w:marLeft w:val="0"/>
                                                                  <w:marRight w:val="0"/>
                                                                  <w:marTop w:val="0"/>
                                                                  <w:marBottom w:val="0"/>
                                                                  <w:divBdr>
                                                                    <w:top w:val="none" w:sz="0" w:space="0" w:color="auto"/>
                                                                    <w:left w:val="none" w:sz="0" w:space="0" w:color="auto"/>
                                                                    <w:bottom w:val="none" w:sz="0" w:space="0" w:color="auto"/>
                                                                    <w:right w:val="none" w:sz="0" w:space="0" w:color="auto"/>
                                                                  </w:divBdr>
                                                                  <w:divsChild>
                                                                    <w:div w:id="550654522">
                                                                      <w:marLeft w:val="0"/>
                                                                      <w:marRight w:val="0"/>
                                                                      <w:marTop w:val="0"/>
                                                                      <w:marBottom w:val="0"/>
                                                                      <w:divBdr>
                                                                        <w:top w:val="none" w:sz="0" w:space="0" w:color="auto"/>
                                                                        <w:left w:val="none" w:sz="0" w:space="0" w:color="auto"/>
                                                                        <w:bottom w:val="none" w:sz="0" w:space="0" w:color="auto"/>
                                                                        <w:right w:val="none" w:sz="0" w:space="0" w:color="auto"/>
                                                                      </w:divBdr>
                                                                      <w:divsChild>
                                                                        <w:div w:id="1311595183">
                                                                          <w:marLeft w:val="0"/>
                                                                          <w:marRight w:val="0"/>
                                                                          <w:marTop w:val="0"/>
                                                                          <w:marBottom w:val="0"/>
                                                                          <w:divBdr>
                                                                            <w:top w:val="none" w:sz="0" w:space="0" w:color="auto"/>
                                                                            <w:left w:val="none" w:sz="0" w:space="0" w:color="auto"/>
                                                                            <w:bottom w:val="none" w:sz="0" w:space="0" w:color="auto"/>
                                                                            <w:right w:val="none" w:sz="0" w:space="0" w:color="auto"/>
                                                                          </w:divBdr>
                                                                          <w:divsChild>
                                                                            <w:div w:id="1267736303">
                                                                              <w:marLeft w:val="0"/>
                                                                              <w:marRight w:val="0"/>
                                                                              <w:marTop w:val="0"/>
                                                                              <w:marBottom w:val="0"/>
                                                                              <w:divBdr>
                                                                                <w:top w:val="none" w:sz="0" w:space="0" w:color="auto"/>
                                                                                <w:left w:val="none" w:sz="0" w:space="0" w:color="auto"/>
                                                                                <w:bottom w:val="none" w:sz="0" w:space="0" w:color="auto"/>
                                                                                <w:right w:val="none" w:sz="0" w:space="0" w:color="auto"/>
                                                                              </w:divBdr>
                                                                              <w:divsChild>
                                                                                <w:div w:id="734469898">
                                                                                  <w:marLeft w:val="0"/>
                                                                                  <w:marRight w:val="0"/>
                                                                                  <w:marTop w:val="0"/>
                                                                                  <w:marBottom w:val="0"/>
                                                                                  <w:divBdr>
                                                                                    <w:top w:val="none" w:sz="0" w:space="0" w:color="auto"/>
                                                                                    <w:left w:val="none" w:sz="0" w:space="0" w:color="auto"/>
                                                                                    <w:bottom w:val="none" w:sz="0" w:space="0" w:color="auto"/>
                                                                                    <w:right w:val="none" w:sz="0" w:space="0" w:color="auto"/>
                                                                                  </w:divBdr>
                                                                                  <w:divsChild>
                                                                                    <w:div w:id="762728261">
                                                                                      <w:marLeft w:val="0"/>
                                                                                      <w:marRight w:val="0"/>
                                                                                      <w:marTop w:val="0"/>
                                                                                      <w:marBottom w:val="0"/>
                                                                                      <w:divBdr>
                                                                                        <w:top w:val="none" w:sz="0" w:space="0" w:color="auto"/>
                                                                                        <w:left w:val="none" w:sz="0" w:space="0" w:color="auto"/>
                                                                                        <w:bottom w:val="none" w:sz="0" w:space="0" w:color="auto"/>
                                                                                        <w:right w:val="none" w:sz="0" w:space="0" w:color="auto"/>
                                                                                      </w:divBdr>
                                                                                    </w:div>
                                                                                  </w:divsChild>
                                                                                </w:div>
                                                                                <w:div w:id="665131515">
                                                                                  <w:marLeft w:val="0"/>
                                                                                  <w:marRight w:val="0"/>
                                                                                  <w:marTop w:val="0"/>
                                                                                  <w:marBottom w:val="0"/>
                                                                                  <w:divBdr>
                                                                                    <w:top w:val="none" w:sz="0" w:space="0" w:color="auto"/>
                                                                                    <w:left w:val="none" w:sz="0" w:space="0" w:color="auto"/>
                                                                                    <w:bottom w:val="none" w:sz="0" w:space="0" w:color="auto"/>
                                                                                    <w:right w:val="none" w:sz="0" w:space="0" w:color="auto"/>
                                                                                  </w:divBdr>
                                                                                  <w:divsChild>
                                                                                    <w:div w:id="117356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8023115">
                                      <w:marLeft w:val="0"/>
                                      <w:marRight w:val="0"/>
                                      <w:marTop w:val="0"/>
                                      <w:marBottom w:val="0"/>
                                      <w:divBdr>
                                        <w:top w:val="none" w:sz="0" w:space="0" w:color="auto"/>
                                        <w:left w:val="none" w:sz="0" w:space="0" w:color="auto"/>
                                        <w:bottom w:val="none" w:sz="0" w:space="0" w:color="auto"/>
                                        <w:right w:val="none" w:sz="0" w:space="0" w:color="auto"/>
                                      </w:divBdr>
                                      <w:divsChild>
                                        <w:div w:id="380443823">
                                          <w:marLeft w:val="0"/>
                                          <w:marRight w:val="0"/>
                                          <w:marTop w:val="0"/>
                                          <w:marBottom w:val="0"/>
                                          <w:divBdr>
                                            <w:top w:val="none" w:sz="0" w:space="0" w:color="auto"/>
                                            <w:left w:val="none" w:sz="0" w:space="0" w:color="auto"/>
                                            <w:bottom w:val="none" w:sz="0" w:space="0" w:color="auto"/>
                                            <w:right w:val="none" w:sz="0" w:space="0" w:color="auto"/>
                                          </w:divBdr>
                                          <w:divsChild>
                                            <w:div w:id="891767237">
                                              <w:marLeft w:val="0"/>
                                              <w:marRight w:val="0"/>
                                              <w:marTop w:val="0"/>
                                              <w:marBottom w:val="0"/>
                                              <w:divBdr>
                                                <w:top w:val="none" w:sz="0" w:space="0" w:color="auto"/>
                                                <w:left w:val="none" w:sz="0" w:space="0" w:color="auto"/>
                                                <w:bottom w:val="none" w:sz="0" w:space="0" w:color="auto"/>
                                                <w:right w:val="none" w:sz="0" w:space="0" w:color="auto"/>
                                              </w:divBdr>
                                              <w:divsChild>
                                                <w:div w:id="2088721923">
                                                  <w:marLeft w:val="0"/>
                                                  <w:marRight w:val="0"/>
                                                  <w:marTop w:val="0"/>
                                                  <w:marBottom w:val="0"/>
                                                  <w:divBdr>
                                                    <w:top w:val="none" w:sz="0" w:space="0" w:color="auto"/>
                                                    <w:left w:val="none" w:sz="0" w:space="0" w:color="auto"/>
                                                    <w:bottom w:val="none" w:sz="0" w:space="0" w:color="auto"/>
                                                    <w:right w:val="none" w:sz="0" w:space="0" w:color="auto"/>
                                                  </w:divBdr>
                                                  <w:divsChild>
                                                    <w:div w:id="979456749">
                                                      <w:marLeft w:val="0"/>
                                                      <w:marRight w:val="0"/>
                                                      <w:marTop w:val="0"/>
                                                      <w:marBottom w:val="0"/>
                                                      <w:divBdr>
                                                        <w:top w:val="none" w:sz="0" w:space="0" w:color="auto"/>
                                                        <w:left w:val="none" w:sz="0" w:space="0" w:color="auto"/>
                                                        <w:bottom w:val="none" w:sz="0" w:space="0" w:color="auto"/>
                                                        <w:right w:val="none" w:sz="0" w:space="0" w:color="auto"/>
                                                      </w:divBdr>
                                                      <w:divsChild>
                                                        <w:div w:id="103103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9939244">
              <w:marLeft w:val="0"/>
              <w:marRight w:val="0"/>
              <w:marTop w:val="0"/>
              <w:marBottom w:val="0"/>
              <w:divBdr>
                <w:top w:val="none" w:sz="0" w:space="0" w:color="auto"/>
                <w:left w:val="none" w:sz="0" w:space="0" w:color="auto"/>
                <w:bottom w:val="none" w:sz="0" w:space="0" w:color="auto"/>
                <w:right w:val="none" w:sz="0" w:space="0" w:color="auto"/>
              </w:divBdr>
              <w:divsChild>
                <w:div w:id="653022726">
                  <w:marLeft w:val="0"/>
                  <w:marRight w:val="0"/>
                  <w:marTop w:val="0"/>
                  <w:marBottom w:val="0"/>
                  <w:divBdr>
                    <w:top w:val="none" w:sz="0" w:space="0" w:color="auto"/>
                    <w:left w:val="none" w:sz="0" w:space="0" w:color="auto"/>
                    <w:bottom w:val="none" w:sz="0" w:space="0" w:color="auto"/>
                    <w:right w:val="none" w:sz="0" w:space="0" w:color="auto"/>
                  </w:divBdr>
                  <w:divsChild>
                    <w:div w:id="376321256">
                      <w:marLeft w:val="0"/>
                      <w:marRight w:val="0"/>
                      <w:marTop w:val="0"/>
                      <w:marBottom w:val="0"/>
                      <w:divBdr>
                        <w:top w:val="none" w:sz="0" w:space="0" w:color="auto"/>
                        <w:left w:val="none" w:sz="0" w:space="0" w:color="auto"/>
                        <w:bottom w:val="none" w:sz="0" w:space="0" w:color="auto"/>
                        <w:right w:val="none" w:sz="0" w:space="0" w:color="auto"/>
                      </w:divBdr>
                      <w:divsChild>
                        <w:div w:id="526719989">
                          <w:marLeft w:val="0"/>
                          <w:marRight w:val="0"/>
                          <w:marTop w:val="0"/>
                          <w:marBottom w:val="0"/>
                          <w:divBdr>
                            <w:top w:val="none" w:sz="0" w:space="0" w:color="auto"/>
                            <w:left w:val="none" w:sz="0" w:space="0" w:color="auto"/>
                            <w:bottom w:val="none" w:sz="0" w:space="0" w:color="auto"/>
                            <w:right w:val="none" w:sz="0" w:space="0" w:color="auto"/>
                          </w:divBdr>
                          <w:divsChild>
                            <w:div w:id="972827548">
                              <w:marLeft w:val="0"/>
                              <w:marRight w:val="0"/>
                              <w:marTop w:val="0"/>
                              <w:marBottom w:val="0"/>
                              <w:divBdr>
                                <w:top w:val="none" w:sz="0" w:space="0" w:color="auto"/>
                                <w:left w:val="none" w:sz="0" w:space="0" w:color="auto"/>
                                <w:bottom w:val="none" w:sz="0" w:space="0" w:color="auto"/>
                                <w:right w:val="none" w:sz="0" w:space="0" w:color="auto"/>
                              </w:divBdr>
                              <w:divsChild>
                                <w:div w:id="1438332640">
                                  <w:marLeft w:val="0"/>
                                  <w:marRight w:val="0"/>
                                  <w:marTop w:val="0"/>
                                  <w:marBottom w:val="0"/>
                                  <w:divBdr>
                                    <w:top w:val="none" w:sz="0" w:space="0" w:color="auto"/>
                                    <w:left w:val="none" w:sz="0" w:space="0" w:color="auto"/>
                                    <w:bottom w:val="none" w:sz="0" w:space="0" w:color="auto"/>
                                    <w:right w:val="none" w:sz="0" w:space="0" w:color="auto"/>
                                  </w:divBdr>
                                  <w:divsChild>
                                    <w:div w:id="15188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673447">
                      <w:marLeft w:val="0"/>
                      <w:marRight w:val="0"/>
                      <w:marTop w:val="0"/>
                      <w:marBottom w:val="0"/>
                      <w:divBdr>
                        <w:top w:val="none" w:sz="0" w:space="0" w:color="auto"/>
                        <w:left w:val="none" w:sz="0" w:space="0" w:color="auto"/>
                        <w:bottom w:val="none" w:sz="0" w:space="0" w:color="auto"/>
                        <w:right w:val="none" w:sz="0" w:space="0" w:color="auto"/>
                      </w:divBdr>
                      <w:divsChild>
                        <w:div w:id="1335379043">
                          <w:marLeft w:val="0"/>
                          <w:marRight w:val="0"/>
                          <w:marTop w:val="0"/>
                          <w:marBottom w:val="0"/>
                          <w:divBdr>
                            <w:top w:val="none" w:sz="0" w:space="0" w:color="auto"/>
                            <w:left w:val="none" w:sz="0" w:space="0" w:color="auto"/>
                            <w:bottom w:val="none" w:sz="0" w:space="0" w:color="auto"/>
                            <w:right w:val="none" w:sz="0" w:space="0" w:color="auto"/>
                          </w:divBdr>
                          <w:divsChild>
                            <w:div w:id="580144252">
                              <w:marLeft w:val="0"/>
                              <w:marRight w:val="0"/>
                              <w:marTop w:val="0"/>
                              <w:marBottom w:val="0"/>
                              <w:divBdr>
                                <w:top w:val="none" w:sz="0" w:space="0" w:color="auto"/>
                                <w:left w:val="none" w:sz="0" w:space="0" w:color="auto"/>
                                <w:bottom w:val="none" w:sz="0" w:space="0" w:color="auto"/>
                                <w:right w:val="none" w:sz="0" w:space="0" w:color="auto"/>
                              </w:divBdr>
                              <w:divsChild>
                                <w:div w:id="1992098460">
                                  <w:marLeft w:val="0"/>
                                  <w:marRight w:val="0"/>
                                  <w:marTop w:val="0"/>
                                  <w:marBottom w:val="0"/>
                                  <w:divBdr>
                                    <w:top w:val="none" w:sz="0" w:space="0" w:color="auto"/>
                                    <w:left w:val="none" w:sz="0" w:space="0" w:color="auto"/>
                                    <w:bottom w:val="none" w:sz="0" w:space="0" w:color="auto"/>
                                    <w:right w:val="none" w:sz="0" w:space="0" w:color="auto"/>
                                  </w:divBdr>
                                  <w:divsChild>
                                    <w:div w:id="1262300654">
                                      <w:marLeft w:val="0"/>
                                      <w:marRight w:val="0"/>
                                      <w:marTop w:val="0"/>
                                      <w:marBottom w:val="0"/>
                                      <w:divBdr>
                                        <w:top w:val="none" w:sz="0" w:space="0" w:color="auto"/>
                                        <w:left w:val="none" w:sz="0" w:space="0" w:color="auto"/>
                                        <w:bottom w:val="none" w:sz="0" w:space="0" w:color="auto"/>
                                        <w:right w:val="none" w:sz="0" w:space="0" w:color="auto"/>
                                      </w:divBdr>
                                      <w:divsChild>
                                        <w:div w:id="1297026494">
                                          <w:marLeft w:val="0"/>
                                          <w:marRight w:val="0"/>
                                          <w:marTop w:val="0"/>
                                          <w:marBottom w:val="0"/>
                                          <w:divBdr>
                                            <w:top w:val="none" w:sz="0" w:space="0" w:color="auto"/>
                                            <w:left w:val="none" w:sz="0" w:space="0" w:color="auto"/>
                                            <w:bottom w:val="none" w:sz="0" w:space="0" w:color="auto"/>
                                            <w:right w:val="none" w:sz="0" w:space="0" w:color="auto"/>
                                          </w:divBdr>
                                        </w:div>
                                        <w:div w:id="853881691">
                                          <w:marLeft w:val="0"/>
                                          <w:marRight w:val="0"/>
                                          <w:marTop w:val="0"/>
                                          <w:marBottom w:val="0"/>
                                          <w:divBdr>
                                            <w:top w:val="none" w:sz="0" w:space="0" w:color="auto"/>
                                            <w:left w:val="none" w:sz="0" w:space="0" w:color="auto"/>
                                            <w:bottom w:val="none" w:sz="0" w:space="0" w:color="auto"/>
                                            <w:right w:val="none" w:sz="0" w:space="0" w:color="auto"/>
                                          </w:divBdr>
                                          <w:divsChild>
                                            <w:div w:id="127467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121471">
                                      <w:marLeft w:val="0"/>
                                      <w:marRight w:val="0"/>
                                      <w:marTop w:val="0"/>
                                      <w:marBottom w:val="0"/>
                                      <w:divBdr>
                                        <w:top w:val="none" w:sz="0" w:space="0" w:color="auto"/>
                                        <w:left w:val="none" w:sz="0" w:space="0" w:color="auto"/>
                                        <w:bottom w:val="none" w:sz="0" w:space="0" w:color="auto"/>
                                        <w:right w:val="none" w:sz="0" w:space="0" w:color="auto"/>
                                      </w:divBdr>
                                      <w:divsChild>
                                        <w:div w:id="1708489446">
                                          <w:marLeft w:val="0"/>
                                          <w:marRight w:val="0"/>
                                          <w:marTop w:val="0"/>
                                          <w:marBottom w:val="0"/>
                                          <w:divBdr>
                                            <w:top w:val="none" w:sz="0" w:space="0" w:color="auto"/>
                                            <w:left w:val="none" w:sz="0" w:space="0" w:color="auto"/>
                                            <w:bottom w:val="none" w:sz="0" w:space="0" w:color="auto"/>
                                            <w:right w:val="none" w:sz="0" w:space="0" w:color="auto"/>
                                          </w:divBdr>
                                          <w:divsChild>
                                            <w:div w:id="797069377">
                                              <w:marLeft w:val="0"/>
                                              <w:marRight w:val="0"/>
                                              <w:marTop w:val="0"/>
                                              <w:marBottom w:val="0"/>
                                              <w:divBdr>
                                                <w:top w:val="none" w:sz="0" w:space="0" w:color="auto"/>
                                                <w:left w:val="none" w:sz="0" w:space="0" w:color="auto"/>
                                                <w:bottom w:val="none" w:sz="0" w:space="0" w:color="auto"/>
                                                <w:right w:val="none" w:sz="0" w:space="0" w:color="auto"/>
                                              </w:divBdr>
                                              <w:divsChild>
                                                <w:div w:id="59596024">
                                                  <w:marLeft w:val="0"/>
                                                  <w:marRight w:val="0"/>
                                                  <w:marTop w:val="0"/>
                                                  <w:marBottom w:val="0"/>
                                                  <w:divBdr>
                                                    <w:top w:val="none" w:sz="0" w:space="0" w:color="auto"/>
                                                    <w:left w:val="none" w:sz="0" w:space="0" w:color="auto"/>
                                                    <w:bottom w:val="none" w:sz="0" w:space="0" w:color="auto"/>
                                                    <w:right w:val="none" w:sz="0" w:space="0" w:color="auto"/>
                                                  </w:divBdr>
                                                  <w:divsChild>
                                                    <w:div w:id="1770925036">
                                                      <w:marLeft w:val="0"/>
                                                      <w:marRight w:val="0"/>
                                                      <w:marTop w:val="0"/>
                                                      <w:marBottom w:val="0"/>
                                                      <w:divBdr>
                                                        <w:top w:val="none" w:sz="0" w:space="0" w:color="auto"/>
                                                        <w:left w:val="none" w:sz="0" w:space="0" w:color="auto"/>
                                                        <w:bottom w:val="none" w:sz="0" w:space="0" w:color="auto"/>
                                                        <w:right w:val="none" w:sz="0" w:space="0" w:color="auto"/>
                                                      </w:divBdr>
                                                      <w:divsChild>
                                                        <w:div w:id="1619802199">
                                                          <w:marLeft w:val="0"/>
                                                          <w:marRight w:val="0"/>
                                                          <w:marTop w:val="0"/>
                                                          <w:marBottom w:val="0"/>
                                                          <w:divBdr>
                                                            <w:top w:val="none" w:sz="0" w:space="0" w:color="auto"/>
                                                            <w:left w:val="none" w:sz="0" w:space="0" w:color="auto"/>
                                                            <w:bottom w:val="none" w:sz="0" w:space="0" w:color="auto"/>
                                                            <w:right w:val="none" w:sz="0" w:space="0" w:color="auto"/>
                                                          </w:divBdr>
                                                          <w:divsChild>
                                                            <w:div w:id="729496789">
                                                              <w:marLeft w:val="0"/>
                                                              <w:marRight w:val="0"/>
                                                              <w:marTop w:val="0"/>
                                                              <w:marBottom w:val="0"/>
                                                              <w:divBdr>
                                                                <w:top w:val="none" w:sz="0" w:space="0" w:color="auto"/>
                                                                <w:left w:val="none" w:sz="0" w:space="0" w:color="auto"/>
                                                                <w:bottom w:val="none" w:sz="0" w:space="0" w:color="auto"/>
                                                                <w:right w:val="none" w:sz="0" w:space="0" w:color="auto"/>
                                                              </w:divBdr>
                                                              <w:divsChild>
                                                                <w:div w:id="1578400024">
                                                                  <w:marLeft w:val="0"/>
                                                                  <w:marRight w:val="0"/>
                                                                  <w:marTop w:val="0"/>
                                                                  <w:marBottom w:val="0"/>
                                                                  <w:divBdr>
                                                                    <w:top w:val="none" w:sz="0" w:space="0" w:color="auto"/>
                                                                    <w:left w:val="none" w:sz="0" w:space="0" w:color="auto"/>
                                                                    <w:bottom w:val="none" w:sz="0" w:space="0" w:color="auto"/>
                                                                    <w:right w:val="none" w:sz="0" w:space="0" w:color="auto"/>
                                                                  </w:divBdr>
                                                                  <w:divsChild>
                                                                    <w:div w:id="2144151467">
                                                                      <w:marLeft w:val="0"/>
                                                                      <w:marRight w:val="0"/>
                                                                      <w:marTop w:val="0"/>
                                                                      <w:marBottom w:val="0"/>
                                                                      <w:divBdr>
                                                                        <w:top w:val="none" w:sz="0" w:space="0" w:color="auto"/>
                                                                        <w:left w:val="none" w:sz="0" w:space="0" w:color="auto"/>
                                                                        <w:bottom w:val="none" w:sz="0" w:space="0" w:color="auto"/>
                                                                        <w:right w:val="none" w:sz="0" w:space="0" w:color="auto"/>
                                                                      </w:divBdr>
                                                                      <w:divsChild>
                                                                        <w:div w:id="700740716">
                                                                          <w:marLeft w:val="0"/>
                                                                          <w:marRight w:val="0"/>
                                                                          <w:marTop w:val="0"/>
                                                                          <w:marBottom w:val="0"/>
                                                                          <w:divBdr>
                                                                            <w:top w:val="none" w:sz="0" w:space="0" w:color="auto"/>
                                                                            <w:left w:val="none" w:sz="0" w:space="0" w:color="auto"/>
                                                                            <w:bottom w:val="none" w:sz="0" w:space="0" w:color="auto"/>
                                                                            <w:right w:val="none" w:sz="0" w:space="0" w:color="auto"/>
                                                                          </w:divBdr>
                                                                          <w:divsChild>
                                                                            <w:div w:id="1964651348">
                                                                              <w:marLeft w:val="0"/>
                                                                              <w:marRight w:val="0"/>
                                                                              <w:marTop w:val="0"/>
                                                                              <w:marBottom w:val="0"/>
                                                                              <w:divBdr>
                                                                                <w:top w:val="none" w:sz="0" w:space="0" w:color="auto"/>
                                                                                <w:left w:val="none" w:sz="0" w:space="0" w:color="auto"/>
                                                                                <w:bottom w:val="none" w:sz="0" w:space="0" w:color="auto"/>
                                                                                <w:right w:val="none" w:sz="0" w:space="0" w:color="auto"/>
                                                                              </w:divBdr>
                                                                              <w:divsChild>
                                                                                <w:div w:id="678852765">
                                                                                  <w:marLeft w:val="0"/>
                                                                                  <w:marRight w:val="0"/>
                                                                                  <w:marTop w:val="0"/>
                                                                                  <w:marBottom w:val="0"/>
                                                                                  <w:divBdr>
                                                                                    <w:top w:val="none" w:sz="0" w:space="0" w:color="auto"/>
                                                                                    <w:left w:val="none" w:sz="0" w:space="0" w:color="auto"/>
                                                                                    <w:bottom w:val="none" w:sz="0" w:space="0" w:color="auto"/>
                                                                                    <w:right w:val="none" w:sz="0" w:space="0" w:color="auto"/>
                                                                                  </w:divBdr>
                                                                                  <w:divsChild>
                                                                                    <w:div w:id="18710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180385">
                                      <w:marLeft w:val="0"/>
                                      <w:marRight w:val="0"/>
                                      <w:marTop w:val="0"/>
                                      <w:marBottom w:val="0"/>
                                      <w:divBdr>
                                        <w:top w:val="none" w:sz="0" w:space="0" w:color="auto"/>
                                        <w:left w:val="none" w:sz="0" w:space="0" w:color="auto"/>
                                        <w:bottom w:val="none" w:sz="0" w:space="0" w:color="auto"/>
                                        <w:right w:val="none" w:sz="0" w:space="0" w:color="auto"/>
                                      </w:divBdr>
                                      <w:divsChild>
                                        <w:div w:id="1077946657">
                                          <w:marLeft w:val="0"/>
                                          <w:marRight w:val="0"/>
                                          <w:marTop w:val="0"/>
                                          <w:marBottom w:val="0"/>
                                          <w:divBdr>
                                            <w:top w:val="none" w:sz="0" w:space="0" w:color="auto"/>
                                            <w:left w:val="none" w:sz="0" w:space="0" w:color="auto"/>
                                            <w:bottom w:val="none" w:sz="0" w:space="0" w:color="auto"/>
                                            <w:right w:val="none" w:sz="0" w:space="0" w:color="auto"/>
                                          </w:divBdr>
                                          <w:divsChild>
                                            <w:div w:id="205261086">
                                              <w:marLeft w:val="0"/>
                                              <w:marRight w:val="0"/>
                                              <w:marTop w:val="0"/>
                                              <w:marBottom w:val="0"/>
                                              <w:divBdr>
                                                <w:top w:val="none" w:sz="0" w:space="0" w:color="auto"/>
                                                <w:left w:val="none" w:sz="0" w:space="0" w:color="auto"/>
                                                <w:bottom w:val="none" w:sz="0" w:space="0" w:color="auto"/>
                                                <w:right w:val="none" w:sz="0" w:space="0" w:color="auto"/>
                                              </w:divBdr>
                                              <w:divsChild>
                                                <w:div w:id="1799832080">
                                                  <w:marLeft w:val="0"/>
                                                  <w:marRight w:val="0"/>
                                                  <w:marTop w:val="0"/>
                                                  <w:marBottom w:val="0"/>
                                                  <w:divBdr>
                                                    <w:top w:val="none" w:sz="0" w:space="0" w:color="auto"/>
                                                    <w:left w:val="none" w:sz="0" w:space="0" w:color="auto"/>
                                                    <w:bottom w:val="none" w:sz="0" w:space="0" w:color="auto"/>
                                                    <w:right w:val="none" w:sz="0" w:space="0" w:color="auto"/>
                                                  </w:divBdr>
                                                  <w:divsChild>
                                                    <w:div w:id="1620182359">
                                                      <w:marLeft w:val="0"/>
                                                      <w:marRight w:val="0"/>
                                                      <w:marTop w:val="0"/>
                                                      <w:marBottom w:val="0"/>
                                                      <w:divBdr>
                                                        <w:top w:val="none" w:sz="0" w:space="0" w:color="auto"/>
                                                        <w:left w:val="none" w:sz="0" w:space="0" w:color="auto"/>
                                                        <w:bottom w:val="none" w:sz="0" w:space="0" w:color="auto"/>
                                                        <w:right w:val="none" w:sz="0" w:space="0" w:color="auto"/>
                                                      </w:divBdr>
                                                      <w:divsChild>
                                                        <w:div w:id="97480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8658386">
      <w:bodyDiv w:val="1"/>
      <w:marLeft w:val="0"/>
      <w:marRight w:val="0"/>
      <w:marTop w:val="0"/>
      <w:marBottom w:val="0"/>
      <w:divBdr>
        <w:top w:val="none" w:sz="0" w:space="0" w:color="auto"/>
        <w:left w:val="none" w:sz="0" w:space="0" w:color="auto"/>
        <w:bottom w:val="none" w:sz="0" w:space="0" w:color="auto"/>
        <w:right w:val="none" w:sz="0" w:space="0" w:color="auto"/>
      </w:divBdr>
      <w:divsChild>
        <w:div w:id="557401257">
          <w:marLeft w:val="0"/>
          <w:marRight w:val="0"/>
          <w:marTop w:val="0"/>
          <w:marBottom w:val="0"/>
          <w:divBdr>
            <w:top w:val="none" w:sz="0" w:space="0" w:color="auto"/>
            <w:left w:val="none" w:sz="0" w:space="0" w:color="auto"/>
            <w:bottom w:val="none" w:sz="0" w:space="0" w:color="auto"/>
            <w:right w:val="none" w:sz="0" w:space="0" w:color="auto"/>
          </w:divBdr>
        </w:div>
      </w:divsChild>
    </w:div>
    <w:div w:id="570382900">
      <w:bodyDiv w:val="1"/>
      <w:marLeft w:val="0"/>
      <w:marRight w:val="0"/>
      <w:marTop w:val="0"/>
      <w:marBottom w:val="0"/>
      <w:divBdr>
        <w:top w:val="none" w:sz="0" w:space="0" w:color="auto"/>
        <w:left w:val="none" w:sz="0" w:space="0" w:color="auto"/>
        <w:bottom w:val="none" w:sz="0" w:space="0" w:color="auto"/>
        <w:right w:val="none" w:sz="0" w:space="0" w:color="auto"/>
      </w:divBdr>
      <w:divsChild>
        <w:div w:id="29963225">
          <w:marLeft w:val="0"/>
          <w:marRight w:val="0"/>
          <w:marTop w:val="0"/>
          <w:marBottom w:val="0"/>
          <w:divBdr>
            <w:top w:val="none" w:sz="0" w:space="0" w:color="auto"/>
            <w:left w:val="none" w:sz="0" w:space="0" w:color="auto"/>
            <w:bottom w:val="none" w:sz="0" w:space="0" w:color="auto"/>
            <w:right w:val="none" w:sz="0" w:space="0" w:color="auto"/>
          </w:divBdr>
        </w:div>
      </w:divsChild>
    </w:div>
    <w:div w:id="573391566">
      <w:bodyDiv w:val="1"/>
      <w:marLeft w:val="0"/>
      <w:marRight w:val="0"/>
      <w:marTop w:val="0"/>
      <w:marBottom w:val="0"/>
      <w:divBdr>
        <w:top w:val="none" w:sz="0" w:space="0" w:color="auto"/>
        <w:left w:val="none" w:sz="0" w:space="0" w:color="auto"/>
        <w:bottom w:val="none" w:sz="0" w:space="0" w:color="auto"/>
        <w:right w:val="none" w:sz="0" w:space="0" w:color="auto"/>
      </w:divBdr>
      <w:divsChild>
        <w:div w:id="360673245">
          <w:marLeft w:val="0"/>
          <w:marRight w:val="0"/>
          <w:marTop w:val="0"/>
          <w:marBottom w:val="0"/>
          <w:divBdr>
            <w:top w:val="none" w:sz="0" w:space="0" w:color="auto"/>
            <w:left w:val="none" w:sz="0" w:space="0" w:color="auto"/>
            <w:bottom w:val="none" w:sz="0" w:space="0" w:color="auto"/>
            <w:right w:val="none" w:sz="0" w:space="0" w:color="auto"/>
          </w:divBdr>
        </w:div>
      </w:divsChild>
    </w:div>
    <w:div w:id="625814663">
      <w:bodyDiv w:val="1"/>
      <w:marLeft w:val="0"/>
      <w:marRight w:val="0"/>
      <w:marTop w:val="0"/>
      <w:marBottom w:val="0"/>
      <w:divBdr>
        <w:top w:val="none" w:sz="0" w:space="0" w:color="auto"/>
        <w:left w:val="none" w:sz="0" w:space="0" w:color="auto"/>
        <w:bottom w:val="none" w:sz="0" w:space="0" w:color="auto"/>
        <w:right w:val="none" w:sz="0" w:space="0" w:color="auto"/>
      </w:divBdr>
      <w:divsChild>
        <w:div w:id="901527827">
          <w:marLeft w:val="0"/>
          <w:marRight w:val="0"/>
          <w:marTop w:val="0"/>
          <w:marBottom w:val="0"/>
          <w:divBdr>
            <w:top w:val="none" w:sz="0" w:space="0" w:color="auto"/>
            <w:left w:val="none" w:sz="0" w:space="0" w:color="auto"/>
            <w:bottom w:val="none" w:sz="0" w:space="0" w:color="auto"/>
            <w:right w:val="none" w:sz="0" w:space="0" w:color="auto"/>
          </w:divBdr>
        </w:div>
      </w:divsChild>
    </w:div>
    <w:div w:id="672489192">
      <w:bodyDiv w:val="1"/>
      <w:marLeft w:val="0"/>
      <w:marRight w:val="0"/>
      <w:marTop w:val="0"/>
      <w:marBottom w:val="0"/>
      <w:divBdr>
        <w:top w:val="none" w:sz="0" w:space="0" w:color="auto"/>
        <w:left w:val="none" w:sz="0" w:space="0" w:color="auto"/>
        <w:bottom w:val="none" w:sz="0" w:space="0" w:color="auto"/>
        <w:right w:val="none" w:sz="0" w:space="0" w:color="auto"/>
      </w:divBdr>
      <w:divsChild>
        <w:div w:id="1323124058">
          <w:marLeft w:val="0"/>
          <w:marRight w:val="0"/>
          <w:marTop w:val="0"/>
          <w:marBottom w:val="0"/>
          <w:divBdr>
            <w:top w:val="none" w:sz="0" w:space="0" w:color="auto"/>
            <w:left w:val="none" w:sz="0" w:space="0" w:color="auto"/>
            <w:bottom w:val="none" w:sz="0" w:space="0" w:color="auto"/>
            <w:right w:val="none" w:sz="0" w:space="0" w:color="auto"/>
          </w:divBdr>
        </w:div>
      </w:divsChild>
    </w:div>
    <w:div w:id="719323998">
      <w:bodyDiv w:val="1"/>
      <w:marLeft w:val="0"/>
      <w:marRight w:val="0"/>
      <w:marTop w:val="0"/>
      <w:marBottom w:val="0"/>
      <w:divBdr>
        <w:top w:val="none" w:sz="0" w:space="0" w:color="auto"/>
        <w:left w:val="none" w:sz="0" w:space="0" w:color="auto"/>
        <w:bottom w:val="none" w:sz="0" w:space="0" w:color="auto"/>
        <w:right w:val="none" w:sz="0" w:space="0" w:color="auto"/>
      </w:divBdr>
      <w:divsChild>
        <w:div w:id="2128115671">
          <w:marLeft w:val="0"/>
          <w:marRight w:val="0"/>
          <w:marTop w:val="0"/>
          <w:marBottom w:val="0"/>
          <w:divBdr>
            <w:top w:val="none" w:sz="0" w:space="0" w:color="auto"/>
            <w:left w:val="none" w:sz="0" w:space="0" w:color="auto"/>
            <w:bottom w:val="none" w:sz="0" w:space="0" w:color="auto"/>
            <w:right w:val="none" w:sz="0" w:space="0" w:color="auto"/>
          </w:divBdr>
        </w:div>
      </w:divsChild>
    </w:div>
    <w:div w:id="739060299">
      <w:bodyDiv w:val="1"/>
      <w:marLeft w:val="0"/>
      <w:marRight w:val="0"/>
      <w:marTop w:val="0"/>
      <w:marBottom w:val="0"/>
      <w:divBdr>
        <w:top w:val="none" w:sz="0" w:space="0" w:color="auto"/>
        <w:left w:val="none" w:sz="0" w:space="0" w:color="auto"/>
        <w:bottom w:val="none" w:sz="0" w:space="0" w:color="auto"/>
        <w:right w:val="none" w:sz="0" w:space="0" w:color="auto"/>
      </w:divBdr>
      <w:divsChild>
        <w:div w:id="693728018">
          <w:marLeft w:val="0"/>
          <w:marRight w:val="0"/>
          <w:marTop w:val="0"/>
          <w:marBottom w:val="0"/>
          <w:divBdr>
            <w:top w:val="none" w:sz="0" w:space="0" w:color="auto"/>
            <w:left w:val="none" w:sz="0" w:space="0" w:color="auto"/>
            <w:bottom w:val="none" w:sz="0" w:space="0" w:color="auto"/>
            <w:right w:val="none" w:sz="0" w:space="0" w:color="auto"/>
          </w:divBdr>
        </w:div>
      </w:divsChild>
    </w:div>
    <w:div w:id="759720674">
      <w:bodyDiv w:val="1"/>
      <w:marLeft w:val="0"/>
      <w:marRight w:val="0"/>
      <w:marTop w:val="0"/>
      <w:marBottom w:val="0"/>
      <w:divBdr>
        <w:top w:val="none" w:sz="0" w:space="0" w:color="auto"/>
        <w:left w:val="none" w:sz="0" w:space="0" w:color="auto"/>
        <w:bottom w:val="none" w:sz="0" w:space="0" w:color="auto"/>
        <w:right w:val="none" w:sz="0" w:space="0" w:color="auto"/>
      </w:divBdr>
      <w:divsChild>
        <w:div w:id="684095357">
          <w:marLeft w:val="0"/>
          <w:marRight w:val="0"/>
          <w:marTop w:val="0"/>
          <w:marBottom w:val="0"/>
          <w:divBdr>
            <w:top w:val="none" w:sz="0" w:space="0" w:color="auto"/>
            <w:left w:val="none" w:sz="0" w:space="0" w:color="auto"/>
            <w:bottom w:val="none" w:sz="0" w:space="0" w:color="auto"/>
            <w:right w:val="none" w:sz="0" w:space="0" w:color="auto"/>
          </w:divBdr>
        </w:div>
      </w:divsChild>
    </w:div>
    <w:div w:id="870531633">
      <w:bodyDiv w:val="1"/>
      <w:marLeft w:val="0"/>
      <w:marRight w:val="0"/>
      <w:marTop w:val="0"/>
      <w:marBottom w:val="0"/>
      <w:divBdr>
        <w:top w:val="none" w:sz="0" w:space="0" w:color="auto"/>
        <w:left w:val="none" w:sz="0" w:space="0" w:color="auto"/>
        <w:bottom w:val="none" w:sz="0" w:space="0" w:color="auto"/>
        <w:right w:val="none" w:sz="0" w:space="0" w:color="auto"/>
      </w:divBdr>
      <w:divsChild>
        <w:div w:id="766271182">
          <w:marLeft w:val="0"/>
          <w:marRight w:val="0"/>
          <w:marTop w:val="0"/>
          <w:marBottom w:val="0"/>
          <w:divBdr>
            <w:top w:val="none" w:sz="0" w:space="0" w:color="auto"/>
            <w:left w:val="none" w:sz="0" w:space="0" w:color="auto"/>
            <w:bottom w:val="none" w:sz="0" w:space="0" w:color="auto"/>
            <w:right w:val="none" w:sz="0" w:space="0" w:color="auto"/>
          </w:divBdr>
          <w:divsChild>
            <w:div w:id="2016836852">
              <w:marLeft w:val="0"/>
              <w:marRight w:val="0"/>
              <w:marTop w:val="0"/>
              <w:marBottom w:val="0"/>
              <w:divBdr>
                <w:top w:val="none" w:sz="0" w:space="0" w:color="auto"/>
                <w:left w:val="none" w:sz="0" w:space="0" w:color="auto"/>
                <w:bottom w:val="none" w:sz="0" w:space="0" w:color="auto"/>
                <w:right w:val="none" w:sz="0" w:space="0" w:color="auto"/>
              </w:divBdr>
              <w:divsChild>
                <w:div w:id="1893227399">
                  <w:marLeft w:val="0"/>
                  <w:marRight w:val="0"/>
                  <w:marTop w:val="0"/>
                  <w:marBottom w:val="0"/>
                  <w:divBdr>
                    <w:top w:val="none" w:sz="0" w:space="0" w:color="auto"/>
                    <w:left w:val="none" w:sz="0" w:space="0" w:color="auto"/>
                    <w:bottom w:val="none" w:sz="0" w:space="0" w:color="auto"/>
                    <w:right w:val="none" w:sz="0" w:space="0" w:color="auto"/>
                  </w:divBdr>
                  <w:divsChild>
                    <w:div w:id="1607034880">
                      <w:marLeft w:val="0"/>
                      <w:marRight w:val="0"/>
                      <w:marTop w:val="0"/>
                      <w:marBottom w:val="0"/>
                      <w:divBdr>
                        <w:top w:val="none" w:sz="0" w:space="0" w:color="auto"/>
                        <w:left w:val="none" w:sz="0" w:space="0" w:color="auto"/>
                        <w:bottom w:val="none" w:sz="0" w:space="0" w:color="auto"/>
                        <w:right w:val="none" w:sz="0" w:space="0" w:color="auto"/>
                      </w:divBdr>
                      <w:divsChild>
                        <w:div w:id="247540224">
                          <w:marLeft w:val="0"/>
                          <w:marRight w:val="0"/>
                          <w:marTop w:val="0"/>
                          <w:marBottom w:val="0"/>
                          <w:divBdr>
                            <w:top w:val="none" w:sz="0" w:space="0" w:color="auto"/>
                            <w:left w:val="none" w:sz="0" w:space="0" w:color="auto"/>
                            <w:bottom w:val="none" w:sz="0" w:space="0" w:color="auto"/>
                            <w:right w:val="none" w:sz="0" w:space="0" w:color="auto"/>
                          </w:divBdr>
                          <w:divsChild>
                            <w:div w:id="1035229157">
                              <w:marLeft w:val="0"/>
                              <w:marRight w:val="0"/>
                              <w:marTop w:val="0"/>
                              <w:marBottom w:val="0"/>
                              <w:divBdr>
                                <w:top w:val="none" w:sz="0" w:space="0" w:color="auto"/>
                                <w:left w:val="none" w:sz="0" w:space="0" w:color="auto"/>
                                <w:bottom w:val="none" w:sz="0" w:space="0" w:color="auto"/>
                                <w:right w:val="none" w:sz="0" w:space="0" w:color="auto"/>
                              </w:divBdr>
                              <w:divsChild>
                                <w:div w:id="1210415394">
                                  <w:marLeft w:val="0"/>
                                  <w:marRight w:val="0"/>
                                  <w:marTop w:val="0"/>
                                  <w:marBottom w:val="0"/>
                                  <w:divBdr>
                                    <w:top w:val="none" w:sz="0" w:space="0" w:color="auto"/>
                                    <w:left w:val="none" w:sz="0" w:space="0" w:color="auto"/>
                                    <w:bottom w:val="none" w:sz="0" w:space="0" w:color="auto"/>
                                    <w:right w:val="none" w:sz="0" w:space="0" w:color="auto"/>
                                  </w:divBdr>
                                  <w:divsChild>
                                    <w:div w:id="653334021">
                                      <w:marLeft w:val="0"/>
                                      <w:marRight w:val="0"/>
                                      <w:marTop w:val="0"/>
                                      <w:marBottom w:val="0"/>
                                      <w:divBdr>
                                        <w:top w:val="none" w:sz="0" w:space="0" w:color="auto"/>
                                        <w:left w:val="none" w:sz="0" w:space="0" w:color="auto"/>
                                        <w:bottom w:val="none" w:sz="0" w:space="0" w:color="auto"/>
                                        <w:right w:val="none" w:sz="0" w:space="0" w:color="auto"/>
                                      </w:divBdr>
                                      <w:divsChild>
                                        <w:div w:id="1617829130">
                                          <w:marLeft w:val="0"/>
                                          <w:marRight w:val="0"/>
                                          <w:marTop w:val="0"/>
                                          <w:marBottom w:val="0"/>
                                          <w:divBdr>
                                            <w:top w:val="none" w:sz="0" w:space="0" w:color="auto"/>
                                            <w:left w:val="none" w:sz="0" w:space="0" w:color="auto"/>
                                            <w:bottom w:val="none" w:sz="0" w:space="0" w:color="auto"/>
                                            <w:right w:val="none" w:sz="0" w:space="0" w:color="auto"/>
                                          </w:divBdr>
                                          <w:divsChild>
                                            <w:div w:id="258833466">
                                              <w:marLeft w:val="0"/>
                                              <w:marRight w:val="0"/>
                                              <w:marTop w:val="0"/>
                                              <w:marBottom w:val="0"/>
                                              <w:divBdr>
                                                <w:top w:val="none" w:sz="0" w:space="0" w:color="auto"/>
                                                <w:left w:val="none" w:sz="0" w:space="0" w:color="auto"/>
                                                <w:bottom w:val="none" w:sz="0" w:space="0" w:color="auto"/>
                                                <w:right w:val="none" w:sz="0" w:space="0" w:color="auto"/>
                                              </w:divBdr>
                                              <w:divsChild>
                                                <w:div w:id="917177068">
                                                  <w:marLeft w:val="0"/>
                                                  <w:marRight w:val="0"/>
                                                  <w:marTop w:val="0"/>
                                                  <w:marBottom w:val="0"/>
                                                  <w:divBdr>
                                                    <w:top w:val="none" w:sz="0" w:space="0" w:color="auto"/>
                                                    <w:left w:val="none" w:sz="0" w:space="0" w:color="auto"/>
                                                    <w:bottom w:val="none" w:sz="0" w:space="0" w:color="auto"/>
                                                    <w:right w:val="none" w:sz="0" w:space="0" w:color="auto"/>
                                                  </w:divBdr>
                                                  <w:divsChild>
                                                    <w:div w:id="1414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600992">
              <w:marLeft w:val="0"/>
              <w:marRight w:val="0"/>
              <w:marTop w:val="0"/>
              <w:marBottom w:val="0"/>
              <w:divBdr>
                <w:top w:val="none" w:sz="0" w:space="0" w:color="auto"/>
                <w:left w:val="none" w:sz="0" w:space="0" w:color="auto"/>
                <w:bottom w:val="none" w:sz="0" w:space="0" w:color="auto"/>
                <w:right w:val="none" w:sz="0" w:space="0" w:color="auto"/>
              </w:divBdr>
              <w:divsChild>
                <w:div w:id="735587935">
                  <w:marLeft w:val="0"/>
                  <w:marRight w:val="0"/>
                  <w:marTop w:val="0"/>
                  <w:marBottom w:val="0"/>
                  <w:divBdr>
                    <w:top w:val="none" w:sz="0" w:space="0" w:color="auto"/>
                    <w:left w:val="none" w:sz="0" w:space="0" w:color="auto"/>
                    <w:bottom w:val="none" w:sz="0" w:space="0" w:color="auto"/>
                    <w:right w:val="none" w:sz="0" w:space="0" w:color="auto"/>
                  </w:divBdr>
                  <w:divsChild>
                    <w:div w:id="578711941">
                      <w:marLeft w:val="0"/>
                      <w:marRight w:val="0"/>
                      <w:marTop w:val="0"/>
                      <w:marBottom w:val="0"/>
                      <w:divBdr>
                        <w:top w:val="none" w:sz="0" w:space="0" w:color="auto"/>
                        <w:left w:val="none" w:sz="0" w:space="0" w:color="auto"/>
                        <w:bottom w:val="none" w:sz="0" w:space="0" w:color="auto"/>
                        <w:right w:val="none" w:sz="0" w:space="0" w:color="auto"/>
                      </w:divBdr>
                      <w:divsChild>
                        <w:div w:id="1954285079">
                          <w:marLeft w:val="0"/>
                          <w:marRight w:val="0"/>
                          <w:marTop w:val="0"/>
                          <w:marBottom w:val="0"/>
                          <w:divBdr>
                            <w:top w:val="none" w:sz="0" w:space="0" w:color="auto"/>
                            <w:left w:val="none" w:sz="0" w:space="0" w:color="auto"/>
                            <w:bottom w:val="none" w:sz="0" w:space="0" w:color="auto"/>
                            <w:right w:val="none" w:sz="0" w:space="0" w:color="auto"/>
                          </w:divBdr>
                          <w:divsChild>
                            <w:div w:id="1965848397">
                              <w:marLeft w:val="0"/>
                              <w:marRight w:val="0"/>
                              <w:marTop w:val="0"/>
                              <w:marBottom w:val="0"/>
                              <w:divBdr>
                                <w:top w:val="none" w:sz="0" w:space="0" w:color="auto"/>
                                <w:left w:val="none" w:sz="0" w:space="0" w:color="auto"/>
                                <w:bottom w:val="none" w:sz="0" w:space="0" w:color="auto"/>
                                <w:right w:val="none" w:sz="0" w:space="0" w:color="auto"/>
                              </w:divBdr>
                              <w:divsChild>
                                <w:div w:id="13071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536448">
      <w:bodyDiv w:val="1"/>
      <w:marLeft w:val="0"/>
      <w:marRight w:val="0"/>
      <w:marTop w:val="0"/>
      <w:marBottom w:val="0"/>
      <w:divBdr>
        <w:top w:val="none" w:sz="0" w:space="0" w:color="auto"/>
        <w:left w:val="none" w:sz="0" w:space="0" w:color="auto"/>
        <w:bottom w:val="none" w:sz="0" w:space="0" w:color="auto"/>
        <w:right w:val="none" w:sz="0" w:space="0" w:color="auto"/>
      </w:divBdr>
      <w:divsChild>
        <w:div w:id="380441883">
          <w:marLeft w:val="0"/>
          <w:marRight w:val="0"/>
          <w:marTop w:val="0"/>
          <w:marBottom w:val="0"/>
          <w:divBdr>
            <w:top w:val="none" w:sz="0" w:space="0" w:color="auto"/>
            <w:left w:val="none" w:sz="0" w:space="0" w:color="auto"/>
            <w:bottom w:val="none" w:sz="0" w:space="0" w:color="auto"/>
            <w:right w:val="none" w:sz="0" w:space="0" w:color="auto"/>
          </w:divBdr>
        </w:div>
      </w:divsChild>
    </w:div>
    <w:div w:id="1101293453">
      <w:bodyDiv w:val="1"/>
      <w:marLeft w:val="0"/>
      <w:marRight w:val="0"/>
      <w:marTop w:val="0"/>
      <w:marBottom w:val="0"/>
      <w:divBdr>
        <w:top w:val="none" w:sz="0" w:space="0" w:color="auto"/>
        <w:left w:val="none" w:sz="0" w:space="0" w:color="auto"/>
        <w:bottom w:val="none" w:sz="0" w:space="0" w:color="auto"/>
        <w:right w:val="none" w:sz="0" w:space="0" w:color="auto"/>
      </w:divBdr>
      <w:divsChild>
        <w:div w:id="582642740">
          <w:marLeft w:val="0"/>
          <w:marRight w:val="0"/>
          <w:marTop w:val="0"/>
          <w:marBottom w:val="0"/>
          <w:divBdr>
            <w:top w:val="none" w:sz="0" w:space="0" w:color="auto"/>
            <w:left w:val="none" w:sz="0" w:space="0" w:color="auto"/>
            <w:bottom w:val="none" w:sz="0" w:space="0" w:color="auto"/>
            <w:right w:val="none" w:sz="0" w:space="0" w:color="auto"/>
          </w:divBdr>
        </w:div>
      </w:divsChild>
    </w:div>
    <w:div w:id="1108352266">
      <w:bodyDiv w:val="1"/>
      <w:marLeft w:val="0"/>
      <w:marRight w:val="0"/>
      <w:marTop w:val="0"/>
      <w:marBottom w:val="0"/>
      <w:divBdr>
        <w:top w:val="none" w:sz="0" w:space="0" w:color="auto"/>
        <w:left w:val="none" w:sz="0" w:space="0" w:color="auto"/>
        <w:bottom w:val="none" w:sz="0" w:space="0" w:color="auto"/>
        <w:right w:val="none" w:sz="0" w:space="0" w:color="auto"/>
      </w:divBdr>
      <w:divsChild>
        <w:div w:id="1979797838">
          <w:marLeft w:val="0"/>
          <w:marRight w:val="0"/>
          <w:marTop w:val="0"/>
          <w:marBottom w:val="0"/>
          <w:divBdr>
            <w:top w:val="none" w:sz="0" w:space="0" w:color="auto"/>
            <w:left w:val="none" w:sz="0" w:space="0" w:color="auto"/>
            <w:bottom w:val="none" w:sz="0" w:space="0" w:color="auto"/>
            <w:right w:val="none" w:sz="0" w:space="0" w:color="auto"/>
          </w:divBdr>
        </w:div>
      </w:divsChild>
    </w:div>
    <w:div w:id="1184249047">
      <w:bodyDiv w:val="1"/>
      <w:marLeft w:val="0"/>
      <w:marRight w:val="0"/>
      <w:marTop w:val="0"/>
      <w:marBottom w:val="0"/>
      <w:divBdr>
        <w:top w:val="none" w:sz="0" w:space="0" w:color="auto"/>
        <w:left w:val="none" w:sz="0" w:space="0" w:color="auto"/>
        <w:bottom w:val="none" w:sz="0" w:space="0" w:color="auto"/>
        <w:right w:val="none" w:sz="0" w:space="0" w:color="auto"/>
      </w:divBdr>
      <w:divsChild>
        <w:div w:id="1311404762">
          <w:marLeft w:val="0"/>
          <w:marRight w:val="0"/>
          <w:marTop w:val="0"/>
          <w:marBottom w:val="0"/>
          <w:divBdr>
            <w:top w:val="none" w:sz="0" w:space="0" w:color="auto"/>
            <w:left w:val="none" w:sz="0" w:space="0" w:color="auto"/>
            <w:bottom w:val="none" w:sz="0" w:space="0" w:color="auto"/>
            <w:right w:val="none" w:sz="0" w:space="0" w:color="auto"/>
          </w:divBdr>
        </w:div>
      </w:divsChild>
    </w:div>
    <w:div w:id="1189180053">
      <w:bodyDiv w:val="1"/>
      <w:marLeft w:val="0"/>
      <w:marRight w:val="0"/>
      <w:marTop w:val="0"/>
      <w:marBottom w:val="0"/>
      <w:divBdr>
        <w:top w:val="none" w:sz="0" w:space="0" w:color="auto"/>
        <w:left w:val="none" w:sz="0" w:space="0" w:color="auto"/>
        <w:bottom w:val="none" w:sz="0" w:space="0" w:color="auto"/>
        <w:right w:val="none" w:sz="0" w:space="0" w:color="auto"/>
      </w:divBdr>
      <w:divsChild>
        <w:div w:id="1879465158">
          <w:marLeft w:val="0"/>
          <w:marRight w:val="0"/>
          <w:marTop w:val="0"/>
          <w:marBottom w:val="0"/>
          <w:divBdr>
            <w:top w:val="none" w:sz="0" w:space="0" w:color="auto"/>
            <w:left w:val="none" w:sz="0" w:space="0" w:color="auto"/>
            <w:bottom w:val="none" w:sz="0" w:space="0" w:color="auto"/>
            <w:right w:val="none" w:sz="0" w:space="0" w:color="auto"/>
          </w:divBdr>
        </w:div>
      </w:divsChild>
    </w:div>
    <w:div w:id="1195847349">
      <w:bodyDiv w:val="1"/>
      <w:marLeft w:val="0"/>
      <w:marRight w:val="0"/>
      <w:marTop w:val="0"/>
      <w:marBottom w:val="0"/>
      <w:divBdr>
        <w:top w:val="none" w:sz="0" w:space="0" w:color="auto"/>
        <w:left w:val="none" w:sz="0" w:space="0" w:color="auto"/>
        <w:bottom w:val="none" w:sz="0" w:space="0" w:color="auto"/>
        <w:right w:val="none" w:sz="0" w:space="0" w:color="auto"/>
      </w:divBdr>
      <w:divsChild>
        <w:div w:id="2128694035">
          <w:marLeft w:val="0"/>
          <w:marRight w:val="0"/>
          <w:marTop w:val="0"/>
          <w:marBottom w:val="0"/>
          <w:divBdr>
            <w:top w:val="none" w:sz="0" w:space="0" w:color="auto"/>
            <w:left w:val="none" w:sz="0" w:space="0" w:color="auto"/>
            <w:bottom w:val="none" w:sz="0" w:space="0" w:color="auto"/>
            <w:right w:val="none" w:sz="0" w:space="0" w:color="auto"/>
          </w:divBdr>
        </w:div>
      </w:divsChild>
    </w:div>
    <w:div w:id="1232542473">
      <w:bodyDiv w:val="1"/>
      <w:marLeft w:val="0"/>
      <w:marRight w:val="0"/>
      <w:marTop w:val="0"/>
      <w:marBottom w:val="0"/>
      <w:divBdr>
        <w:top w:val="none" w:sz="0" w:space="0" w:color="auto"/>
        <w:left w:val="none" w:sz="0" w:space="0" w:color="auto"/>
        <w:bottom w:val="none" w:sz="0" w:space="0" w:color="auto"/>
        <w:right w:val="none" w:sz="0" w:space="0" w:color="auto"/>
      </w:divBdr>
      <w:divsChild>
        <w:div w:id="931163055">
          <w:marLeft w:val="0"/>
          <w:marRight w:val="0"/>
          <w:marTop w:val="0"/>
          <w:marBottom w:val="0"/>
          <w:divBdr>
            <w:top w:val="none" w:sz="0" w:space="0" w:color="auto"/>
            <w:left w:val="none" w:sz="0" w:space="0" w:color="auto"/>
            <w:bottom w:val="none" w:sz="0" w:space="0" w:color="auto"/>
            <w:right w:val="none" w:sz="0" w:space="0" w:color="auto"/>
          </w:divBdr>
        </w:div>
      </w:divsChild>
    </w:div>
    <w:div w:id="1245333498">
      <w:bodyDiv w:val="1"/>
      <w:marLeft w:val="0"/>
      <w:marRight w:val="0"/>
      <w:marTop w:val="0"/>
      <w:marBottom w:val="0"/>
      <w:divBdr>
        <w:top w:val="none" w:sz="0" w:space="0" w:color="auto"/>
        <w:left w:val="none" w:sz="0" w:space="0" w:color="auto"/>
        <w:bottom w:val="none" w:sz="0" w:space="0" w:color="auto"/>
        <w:right w:val="none" w:sz="0" w:space="0" w:color="auto"/>
      </w:divBdr>
      <w:divsChild>
        <w:div w:id="1807501989">
          <w:marLeft w:val="0"/>
          <w:marRight w:val="0"/>
          <w:marTop w:val="0"/>
          <w:marBottom w:val="0"/>
          <w:divBdr>
            <w:top w:val="none" w:sz="0" w:space="0" w:color="auto"/>
            <w:left w:val="none" w:sz="0" w:space="0" w:color="auto"/>
            <w:bottom w:val="none" w:sz="0" w:space="0" w:color="auto"/>
            <w:right w:val="none" w:sz="0" w:space="0" w:color="auto"/>
          </w:divBdr>
        </w:div>
      </w:divsChild>
    </w:div>
    <w:div w:id="1245727142">
      <w:bodyDiv w:val="1"/>
      <w:marLeft w:val="0"/>
      <w:marRight w:val="0"/>
      <w:marTop w:val="0"/>
      <w:marBottom w:val="0"/>
      <w:divBdr>
        <w:top w:val="none" w:sz="0" w:space="0" w:color="auto"/>
        <w:left w:val="none" w:sz="0" w:space="0" w:color="auto"/>
        <w:bottom w:val="none" w:sz="0" w:space="0" w:color="auto"/>
        <w:right w:val="none" w:sz="0" w:space="0" w:color="auto"/>
      </w:divBdr>
      <w:divsChild>
        <w:div w:id="1218323093">
          <w:marLeft w:val="0"/>
          <w:marRight w:val="0"/>
          <w:marTop w:val="0"/>
          <w:marBottom w:val="0"/>
          <w:divBdr>
            <w:top w:val="none" w:sz="0" w:space="0" w:color="auto"/>
            <w:left w:val="none" w:sz="0" w:space="0" w:color="auto"/>
            <w:bottom w:val="none" w:sz="0" w:space="0" w:color="auto"/>
            <w:right w:val="none" w:sz="0" w:space="0" w:color="auto"/>
          </w:divBdr>
        </w:div>
      </w:divsChild>
    </w:div>
    <w:div w:id="1283341112">
      <w:bodyDiv w:val="1"/>
      <w:marLeft w:val="0"/>
      <w:marRight w:val="0"/>
      <w:marTop w:val="0"/>
      <w:marBottom w:val="0"/>
      <w:divBdr>
        <w:top w:val="none" w:sz="0" w:space="0" w:color="auto"/>
        <w:left w:val="none" w:sz="0" w:space="0" w:color="auto"/>
        <w:bottom w:val="none" w:sz="0" w:space="0" w:color="auto"/>
        <w:right w:val="none" w:sz="0" w:space="0" w:color="auto"/>
      </w:divBdr>
      <w:divsChild>
        <w:div w:id="1890845805">
          <w:marLeft w:val="0"/>
          <w:marRight w:val="0"/>
          <w:marTop w:val="0"/>
          <w:marBottom w:val="0"/>
          <w:divBdr>
            <w:top w:val="none" w:sz="0" w:space="0" w:color="auto"/>
            <w:left w:val="none" w:sz="0" w:space="0" w:color="auto"/>
            <w:bottom w:val="none" w:sz="0" w:space="0" w:color="auto"/>
            <w:right w:val="none" w:sz="0" w:space="0" w:color="auto"/>
          </w:divBdr>
        </w:div>
      </w:divsChild>
    </w:div>
    <w:div w:id="1286230915">
      <w:bodyDiv w:val="1"/>
      <w:marLeft w:val="0"/>
      <w:marRight w:val="0"/>
      <w:marTop w:val="0"/>
      <w:marBottom w:val="0"/>
      <w:divBdr>
        <w:top w:val="none" w:sz="0" w:space="0" w:color="auto"/>
        <w:left w:val="none" w:sz="0" w:space="0" w:color="auto"/>
        <w:bottom w:val="none" w:sz="0" w:space="0" w:color="auto"/>
        <w:right w:val="none" w:sz="0" w:space="0" w:color="auto"/>
      </w:divBdr>
      <w:divsChild>
        <w:div w:id="2072725935">
          <w:marLeft w:val="0"/>
          <w:marRight w:val="0"/>
          <w:marTop w:val="0"/>
          <w:marBottom w:val="0"/>
          <w:divBdr>
            <w:top w:val="none" w:sz="0" w:space="0" w:color="auto"/>
            <w:left w:val="none" w:sz="0" w:space="0" w:color="auto"/>
            <w:bottom w:val="none" w:sz="0" w:space="0" w:color="auto"/>
            <w:right w:val="none" w:sz="0" w:space="0" w:color="auto"/>
          </w:divBdr>
        </w:div>
      </w:divsChild>
    </w:div>
    <w:div w:id="1291784361">
      <w:bodyDiv w:val="1"/>
      <w:marLeft w:val="0"/>
      <w:marRight w:val="0"/>
      <w:marTop w:val="0"/>
      <w:marBottom w:val="0"/>
      <w:divBdr>
        <w:top w:val="none" w:sz="0" w:space="0" w:color="auto"/>
        <w:left w:val="none" w:sz="0" w:space="0" w:color="auto"/>
        <w:bottom w:val="none" w:sz="0" w:space="0" w:color="auto"/>
        <w:right w:val="none" w:sz="0" w:space="0" w:color="auto"/>
      </w:divBdr>
      <w:divsChild>
        <w:div w:id="874005778">
          <w:marLeft w:val="0"/>
          <w:marRight w:val="0"/>
          <w:marTop w:val="0"/>
          <w:marBottom w:val="0"/>
          <w:divBdr>
            <w:top w:val="none" w:sz="0" w:space="0" w:color="auto"/>
            <w:left w:val="none" w:sz="0" w:space="0" w:color="auto"/>
            <w:bottom w:val="none" w:sz="0" w:space="0" w:color="auto"/>
            <w:right w:val="none" w:sz="0" w:space="0" w:color="auto"/>
          </w:divBdr>
        </w:div>
      </w:divsChild>
    </w:div>
    <w:div w:id="1340892562">
      <w:bodyDiv w:val="1"/>
      <w:marLeft w:val="0"/>
      <w:marRight w:val="0"/>
      <w:marTop w:val="0"/>
      <w:marBottom w:val="0"/>
      <w:divBdr>
        <w:top w:val="none" w:sz="0" w:space="0" w:color="auto"/>
        <w:left w:val="none" w:sz="0" w:space="0" w:color="auto"/>
        <w:bottom w:val="none" w:sz="0" w:space="0" w:color="auto"/>
        <w:right w:val="none" w:sz="0" w:space="0" w:color="auto"/>
      </w:divBdr>
      <w:divsChild>
        <w:div w:id="482891457">
          <w:marLeft w:val="0"/>
          <w:marRight w:val="0"/>
          <w:marTop w:val="0"/>
          <w:marBottom w:val="0"/>
          <w:divBdr>
            <w:top w:val="none" w:sz="0" w:space="0" w:color="auto"/>
            <w:left w:val="none" w:sz="0" w:space="0" w:color="auto"/>
            <w:bottom w:val="none" w:sz="0" w:space="0" w:color="auto"/>
            <w:right w:val="none" w:sz="0" w:space="0" w:color="auto"/>
          </w:divBdr>
        </w:div>
      </w:divsChild>
    </w:div>
    <w:div w:id="1358040135">
      <w:bodyDiv w:val="1"/>
      <w:marLeft w:val="0"/>
      <w:marRight w:val="0"/>
      <w:marTop w:val="0"/>
      <w:marBottom w:val="0"/>
      <w:divBdr>
        <w:top w:val="none" w:sz="0" w:space="0" w:color="auto"/>
        <w:left w:val="none" w:sz="0" w:space="0" w:color="auto"/>
        <w:bottom w:val="none" w:sz="0" w:space="0" w:color="auto"/>
        <w:right w:val="none" w:sz="0" w:space="0" w:color="auto"/>
      </w:divBdr>
      <w:divsChild>
        <w:div w:id="484707548">
          <w:marLeft w:val="0"/>
          <w:marRight w:val="0"/>
          <w:marTop w:val="0"/>
          <w:marBottom w:val="0"/>
          <w:divBdr>
            <w:top w:val="none" w:sz="0" w:space="0" w:color="auto"/>
            <w:left w:val="none" w:sz="0" w:space="0" w:color="auto"/>
            <w:bottom w:val="none" w:sz="0" w:space="0" w:color="auto"/>
            <w:right w:val="none" w:sz="0" w:space="0" w:color="auto"/>
          </w:divBdr>
        </w:div>
      </w:divsChild>
    </w:div>
    <w:div w:id="1466435135">
      <w:bodyDiv w:val="1"/>
      <w:marLeft w:val="0"/>
      <w:marRight w:val="0"/>
      <w:marTop w:val="0"/>
      <w:marBottom w:val="0"/>
      <w:divBdr>
        <w:top w:val="none" w:sz="0" w:space="0" w:color="auto"/>
        <w:left w:val="none" w:sz="0" w:space="0" w:color="auto"/>
        <w:bottom w:val="none" w:sz="0" w:space="0" w:color="auto"/>
        <w:right w:val="none" w:sz="0" w:space="0" w:color="auto"/>
      </w:divBdr>
      <w:divsChild>
        <w:div w:id="1915968023">
          <w:marLeft w:val="0"/>
          <w:marRight w:val="0"/>
          <w:marTop w:val="0"/>
          <w:marBottom w:val="0"/>
          <w:divBdr>
            <w:top w:val="none" w:sz="0" w:space="0" w:color="auto"/>
            <w:left w:val="none" w:sz="0" w:space="0" w:color="auto"/>
            <w:bottom w:val="none" w:sz="0" w:space="0" w:color="auto"/>
            <w:right w:val="none" w:sz="0" w:space="0" w:color="auto"/>
          </w:divBdr>
          <w:divsChild>
            <w:div w:id="1750347101">
              <w:marLeft w:val="0"/>
              <w:marRight w:val="0"/>
              <w:marTop w:val="0"/>
              <w:marBottom w:val="0"/>
              <w:divBdr>
                <w:top w:val="none" w:sz="0" w:space="0" w:color="auto"/>
                <w:left w:val="none" w:sz="0" w:space="0" w:color="auto"/>
                <w:bottom w:val="none" w:sz="0" w:space="0" w:color="auto"/>
                <w:right w:val="none" w:sz="0" w:space="0" w:color="auto"/>
              </w:divBdr>
              <w:divsChild>
                <w:div w:id="1989092701">
                  <w:marLeft w:val="0"/>
                  <w:marRight w:val="0"/>
                  <w:marTop w:val="0"/>
                  <w:marBottom w:val="0"/>
                  <w:divBdr>
                    <w:top w:val="none" w:sz="0" w:space="0" w:color="auto"/>
                    <w:left w:val="none" w:sz="0" w:space="0" w:color="auto"/>
                    <w:bottom w:val="none" w:sz="0" w:space="0" w:color="auto"/>
                    <w:right w:val="none" w:sz="0" w:space="0" w:color="auto"/>
                  </w:divBdr>
                  <w:divsChild>
                    <w:div w:id="1215384447">
                      <w:marLeft w:val="0"/>
                      <w:marRight w:val="0"/>
                      <w:marTop w:val="0"/>
                      <w:marBottom w:val="0"/>
                      <w:divBdr>
                        <w:top w:val="none" w:sz="0" w:space="0" w:color="auto"/>
                        <w:left w:val="none" w:sz="0" w:space="0" w:color="auto"/>
                        <w:bottom w:val="none" w:sz="0" w:space="0" w:color="auto"/>
                        <w:right w:val="none" w:sz="0" w:space="0" w:color="auto"/>
                      </w:divBdr>
                      <w:divsChild>
                        <w:div w:id="1892764582">
                          <w:marLeft w:val="0"/>
                          <w:marRight w:val="0"/>
                          <w:marTop w:val="0"/>
                          <w:marBottom w:val="0"/>
                          <w:divBdr>
                            <w:top w:val="none" w:sz="0" w:space="0" w:color="auto"/>
                            <w:left w:val="none" w:sz="0" w:space="0" w:color="auto"/>
                            <w:bottom w:val="none" w:sz="0" w:space="0" w:color="auto"/>
                            <w:right w:val="none" w:sz="0" w:space="0" w:color="auto"/>
                          </w:divBdr>
                          <w:divsChild>
                            <w:div w:id="1628319463">
                              <w:marLeft w:val="0"/>
                              <w:marRight w:val="0"/>
                              <w:marTop w:val="0"/>
                              <w:marBottom w:val="0"/>
                              <w:divBdr>
                                <w:top w:val="none" w:sz="0" w:space="0" w:color="auto"/>
                                <w:left w:val="none" w:sz="0" w:space="0" w:color="auto"/>
                                <w:bottom w:val="none" w:sz="0" w:space="0" w:color="auto"/>
                                <w:right w:val="none" w:sz="0" w:space="0" w:color="auto"/>
                              </w:divBdr>
                              <w:divsChild>
                                <w:div w:id="1908880844">
                                  <w:marLeft w:val="0"/>
                                  <w:marRight w:val="0"/>
                                  <w:marTop w:val="0"/>
                                  <w:marBottom w:val="0"/>
                                  <w:divBdr>
                                    <w:top w:val="none" w:sz="0" w:space="0" w:color="auto"/>
                                    <w:left w:val="none" w:sz="0" w:space="0" w:color="auto"/>
                                    <w:bottom w:val="none" w:sz="0" w:space="0" w:color="auto"/>
                                    <w:right w:val="none" w:sz="0" w:space="0" w:color="auto"/>
                                  </w:divBdr>
                                  <w:divsChild>
                                    <w:div w:id="1805921799">
                                      <w:marLeft w:val="0"/>
                                      <w:marRight w:val="0"/>
                                      <w:marTop w:val="0"/>
                                      <w:marBottom w:val="0"/>
                                      <w:divBdr>
                                        <w:top w:val="none" w:sz="0" w:space="0" w:color="auto"/>
                                        <w:left w:val="none" w:sz="0" w:space="0" w:color="auto"/>
                                        <w:bottom w:val="none" w:sz="0" w:space="0" w:color="auto"/>
                                        <w:right w:val="none" w:sz="0" w:space="0" w:color="auto"/>
                                      </w:divBdr>
                                      <w:divsChild>
                                        <w:div w:id="232589152">
                                          <w:marLeft w:val="0"/>
                                          <w:marRight w:val="0"/>
                                          <w:marTop w:val="0"/>
                                          <w:marBottom w:val="0"/>
                                          <w:divBdr>
                                            <w:top w:val="none" w:sz="0" w:space="0" w:color="auto"/>
                                            <w:left w:val="none" w:sz="0" w:space="0" w:color="auto"/>
                                            <w:bottom w:val="none" w:sz="0" w:space="0" w:color="auto"/>
                                            <w:right w:val="none" w:sz="0" w:space="0" w:color="auto"/>
                                          </w:divBdr>
                                          <w:divsChild>
                                            <w:div w:id="2116822426">
                                              <w:marLeft w:val="0"/>
                                              <w:marRight w:val="0"/>
                                              <w:marTop w:val="0"/>
                                              <w:marBottom w:val="0"/>
                                              <w:divBdr>
                                                <w:top w:val="none" w:sz="0" w:space="0" w:color="auto"/>
                                                <w:left w:val="none" w:sz="0" w:space="0" w:color="auto"/>
                                                <w:bottom w:val="none" w:sz="0" w:space="0" w:color="auto"/>
                                                <w:right w:val="none" w:sz="0" w:space="0" w:color="auto"/>
                                              </w:divBdr>
                                              <w:divsChild>
                                                <w:div w:id="959529818">
                                                  <w:marLeft w:val="0"/>
                                                  <w:marRight w:val="0"/>
                                                  <w:marTop w:val="0"/>
                                                  <w:marBottom w:val="0"/>
                                                  <w:divBdr>
                                                    <w:top w:val="none" w:sz="0" w:space="0" w:color="auto"/>
                                                    <w:left w:val="none" w:sz="0" w:space="0" w:color="auto"/>
                                                    <w:bottom w:val="none" w:sz="0" w:space="0" w:color="auto"/>
                                                    <w:right w:val="none" w:sz="0" w:space="0" w:color="auto"/>
                                                  </w:divBdr>
                                                  <w:divsChild>
                                                    <w:div w:id="1078136257">
                                                      <w:marLeft w:val="0"/>
                                                      <w:marRight w:val="0"/>
                                                      <w:marTop w:val="0"/>
                                                      <w:marBottom w:val="0"/>
                                                      <w:divBdr>
                                                        <w:top w:val="none" w:sz="0" w:space="0" w:color="auto"/>
                                                        <w:left w:val="none" w:sz="0" w:space="0" w:color="auto"/>
                                                        <w:bottom w:val="none" w:sz="0" w:space="0" w:color="auto"/>
                                                        <w:right w:val="none" w:sz="0" w:space="0" w:color="auto"/>
                                                      </w:divBdr>
                                                      <w:divsChild>
                                                        <w:div w:id="1573929380">
                                                          <w:marLeft w:val="0"/>
                                                          <w:marRight w:val="0"/>
                                                          <w:marTop w:val="0"/>
                                                          <w:marBottom w:val="0"/>
                                                          <w:divBdr>
                                                            <w:top w:val="none" w:sz="0" w:space="0" w:color="auto"/>
                                                            <w:left w:val="none" w:sz="0" w:space="0" w:color="auto"/>
                                                            <w:bottom w:val="none" w:sz="0" w:space="0" w:color="auto"/>
                                                            <w:right w:val="none" w:sz="0" w:space="0" w:color="auto"/>
                                                          </w:divBdr>
                                                          <w:divsChild>
                                                            <w:div w:id="1415928651">
                                                              <w:marLeft w:val="0"/>
                                                              <w:marRight w:val="0"/>
                                                              <w:marTop w:val="0"/>
                                                              <w:marBottom w:val="0"/>
                                                              <w:divBdr>
                                                                <w:top w:val="none" w:sz="0" w:space="0" w:color="auto"/>
                                                                <w:left w:val="none" w:sz="0" w:space="0" w:color="auto"/>
                                                                <w:bottom w:val="none" w:sz="0" w:space="0" w:color="auto"/>
                                                                <w:right w:val="none" w:sz="0" w:space="0" w:color="auto"/>
                                                              </w:divBdr>
                                                              <w:divsChild>
                                                                <w:div w:id="245768590">
                                                                  <w:marLeft w:val="0"/>
                                                                  <w:marRight w:val="0"/>
                                                                  <w:marTop w:val="0"/>
                                                                  <w:marBottom w:val="0"/>
                                                                  <w:divBdr>
                                                                    <w:top w:val="none" w:sz="0" w:space="0" w:color="auto"/>
                                                                    <w:left w:val="none" w:sz="0" w:space="0" w:color="auto"/>
                                                                    <w:bottom w:val="none" w:sz="0" w:space="0" w:color="auto"/>
                                                                    <w:right w:val="none" w:sz="0" w:space="0" w:color="auto"/>
                                                                  </w:divBdr>
                                                                  <w:divsChild>
                                                                    <w:div w:id="1711110436">
                                                                      <w:marLeft w:val="0"/>
                                                                      <w:marRight w:val="0"/>
                                                                      <w:marTop w:val="0"/>
                                                                      <w:marBottom w:val="0"/>
                                                                      <w:divBdr>
                                                                        <w:top w:val="none" w:sz="0" w:space="0" w:color="auto"/>
                                                                        <w:left w:val="none" w:sz="0" w:space="0" w:color="auto"/>
                                                                        <w:bottom w:val="none" w:sz="0" w:space="0" w:color="auto"/>
                                                                        <w:right w:val="none" w:sz="0" w:space="0" w:color="auto"/>
                                                                      </w:divBdr>
                                                                      <w:divsChild>
                                                                        <w:div w:id="1169909019">
                                                                          <w:marLeft w:val="0"/>
                                                                          <w:marRight w:val="0"/>
                                                                          <w:marTop w:val="0"/>
                                                                          <w:marBottom w:val="0"/>
                                                                          <w:divBdr>
                                                                            <w:top w:val="none" w:sz="0" w:space="0" w:color="auto"/>
                                                                            <w:left w:val="none" w:sz="0" w:space="0" w:color="auto"/>
                                                                            <w:bottom w:val="none" w:sz="0" w:space="0" w:color="auto"/>
                                                                            <w:right w:val="none" w:sz="0" w:space="0" w:color="auto"/>
                                                                          </w:divBdr>
                                                                          <w:divsChild>
                                                                            <w:div w:id="1682510180">
                                                                              <w:marLeft w:val="0"/>
                                                                              <w:marRight w:val="0"/>
                                                                              <w:marTop w:val="0"/>
                                                                              <w:marBottom w:val="0"/>
                                                                              <w:divBdr>
                                                                                <w:top w:val="none" w:sz="0" w:space="0" w:color="auto"/>
                                                                                <w:left w:val="none" w:sz="0" w:space="0" w:color="auto"/>
                                                                                <w:bottom w:val="none" w:sz="0" w:space="0" w:color="auto"/>
                                                                                <w:right w:val="none" w:sz="0" w:space="0" w:color="auto"/>
                                                                              </w:divBdr>
                                                                              <w:divsChild>
                                                                                <w:div w:id="2048336721">
                                                                                  <w:marLeft w:val="0"/>
                                                                                  <w:marRight w:val="0"/>
                                                                                  <w:marTop w:val="0"/>
                                                                                  <w:marBottom w:val="0"/>
                                                                                  <w:divBdr>
                                                                                    <w:top w:val="none" w:sz="0" w:space="0" w:color="auto"/>
                                                                                    <w:left w:val="none" w:sz="0" w:space="0" w:color="auto"/>
                                                                                    <w:bottom w:val="none" w:sz="0" w:space="0" w:color="auto"/>
                                                                                    <w:right w:val="none" w:sz="0" w:space="0" w:color="auto"/>
                                                                                  </w:divBdr>
                                                                                  <w:divsChild>
                                                                                    <w:div w:id="4137546">
                                                                                      <w:marLeft w:val="0"/>
                                                                                      <w:marRight w:val="0"/>
                                                                                      <w:marTop w:val="0"/>
                                                                                      <w:marBottom w:val="0"/>
                                                                                      <w:divBdr>
                                                                                        <w:top w:val="none" w:sz="0" w:space="0" w:color="auto"/>
                                                                                        <w:left w:val="none" w:sz="0" w:space="0" w:color="auto"/>
                                                                                        <w:bottom w:val="none" w:sz="0" w:space="0" w:color="auto"/>
                                                                                        <w:right w:val="none" w:sz="0" w:space="0" w:color="auto"/>
                                                                                      </w:divBdr>
                                                                                    </w:div>
                                                                                  </w:divsChild>
                                                                                </w:div>
                                                                                <w:div w:id="1797142504">
                                                                                  <w:marLeft w:val="0"/>
                                                                                  <w:marRight w:val="0"/>
                                                                                  <w:marTop w:val="0"/>
                                                                                  <w:marBottom w:val="0"/>
                                                                                  <w:divBdr>
                                                                                    <w:top w:val="none" w:sz="0" w:space="0" w:color="auto"/>
                                                                                    <w:left w:val="none" w:sz="0" w:space="0" w:color="auto"/>
                                                                                    <w:bottom w:val="none" w:sz="0" w:space="0" w:color="auto"/>
                                                                                    <w:right w:val="none" w:sz="0" w:space="0" w:color="auto"/>
                                                                                  </w:divBdr>
                                                                                  <w:divsChild>
                                                                                    <w:div w:id="175469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6363360">
                                      <w:marLeft w:val="0"/>
                                      <w:marRight w:val="0"/>
                                      <w:marTop w:val="0"/>
                                      <w:marBottom w:val="0"/>
                                      <w:divBdr>
                                        <w:top w:val="none" w:sz="0" w:space="0" w:color="auto"/>
                                        <w:left w:val="none" w:sz="0" w:space="0" w:color="auto"/>
                                        <w:bottom w:val="none" w:sz="0" w:space="0" w:color="auto"/>
                                        <w:right w:val="none" w:sz="0" w:space="0" w:color="auto"/>
                                      </w:divBdr>
                                      <w:divsChild>
                                        <w:div w:id="156501918">
                                          <w:marLeft w:val="0"/>
                                          <w:marRight w:val="0"/>
                                          <w:marTop w:val="0"/>
                                          <w:marBottom w:val="0"/>
                                          <w:divBdr>
                                            <w:top w:val="none" w:sz="0" w:space="0" w:color="auto"/>
                                            <w:left w:val="none" w:sz="0" w:space="0" w:color="auto"/>
                                            <w:bottom w:val="none" w:sz="0" w:space="0" w:color="auto"/>
                                            <w:right w:val="none" w:sz="0" w:space="0" w:color="auto"/>
                                          </w:divBdr>
                                          <w:divsChild>
                                            <w:div w:id="781876693">
                                              <w:marLeft w:val="0"/>
                                              <w:marRight w:val="0"/>
                                              <w:marTop w:val="0"/>
                                              <w:marBottom w:val="0"/>
                                              <w:divBdr>
                                                <w:top w:val="none" w:sz="0" w:space="0" w:color="auto"/>
                                                <w:left w:val="none" w:sz="0" w:space="0" w:color="auto"/>
                                                <w:bottom w:val="none" w:sz="0" w:space="0" w:color="auto"/>
                                                <w:right w:val="none" w:sz="0" w:space="0" w:color="auto"/>
                                              </w:divBdr>
                                              <w:divsChild>
                                                <w:div w:id="1781605413">
                                                  <w:marLeft w:val="0"/>
                                                  <w:marRight w:val="0"/>
                                                  <w:marTop w:val="0"/>
                                                  <w:marBottom w:val="0"/>
                                                  <w:divBdr>
                                                    <w:top w:val="none" w:sz="0" w:space="0" w:color="auto"/>
                                                    <w:left w:val="none" w:sz="0" w:space="0" w:color="auto"/>
                                                    <w:bottom w:val="none" w:sz="0" w:space="0" w:color="auto"/>
                                                    <w:right w:val="none" w:sz="0" w:space="0" w:color="auto"/>
                                                  </w:divBdr>
                                                  <w:divsChild>
                                                    <w:div w:id="1094983448">
                                                      <w:marLeft w:val="0"/>
                                                      <w:marRight w:val="0"/>
                                                      <w:marTop w:val="0"/>
                                                      <w:marBottom w:val="0"/>
                                                      <w:divBdr>
                                                        <w:top w:val="none" w:sz="0" w:space="0" w:color="auto"/>
                                                        <w:left w:val="none" w:sz="0" w:space="0" w:color="auto"/>
                                                        <w:bottom w:val="none" w:sz="0" w:space="0" w:color="auto"/>
                                                        <w:right w:val="none" w:sz="0" w:space="0" w:color="auto"/>
                                                      </w:divBdr>
                                                      <w:divsChild>
                                                        <w:div w:id="169380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9918565">
              <w:marLeft w:val="0"/>
              <w:marRight w:val="0"/>
              <w:marTop w:val="0"/>
              <w:marBottom w:val="0"/>
              <w:divBdr>
                <w:top w:val="none" w:sz="0" w:space="0" w:color="auto"/>
                <w:left w:val="none" w:sz="0" w:space="0" w:color="auto"/>
                <w:bottom w:val="none" w:sz="0" w:space="0" w:color="auto"/>
                <w:right w:val="none" w:sz="0" w:space="0" w:color="auto"/>
              </w:divBdr>
              <w:divsChild>
                <w:div w:id="740492061">
                  <w:marLeft w:val="0"/>
                  <w:marRight w:val="0"/>
                  <w:marTop w:val="0"/>
                  <w:marBottom w:val="0"/>
                  <w:divBdr>
                    <w:top w:val="none" w:sz="0" w:space="0" w:color="auto"/>
                    <w:left w:val="none" w:sz="0" w:space="0" w:color="auto"/>
                    <w:bottom w:val="none" w:sz="0" w:space="0" w:color="auto"/>
                    <w:right w:val="none" w:sz="0" w:space="0" w:color="auto"/>
                  </w:divBdr>
                  <w:divsChild>
                    <w:div w:id="1841894825">
                      <w:marLeft w:val="0"/>
                      <w:marRight w:val="0"/>
                      <w:marTop w:val="0"/>
                      <w:marBottom w:val="0"/>
                      <w:divBdr>
                        <w:top w:val="none" w:sz="0" w:space="0" w:color="auto"/>
                        <w:left w:val="none" w:sz="0" w:space="0" w:color="auto"/>
                        <w:bottom w:val="none" w:sz="0" w:space="0" w:color="auto"/>
                        <w:right w:val="none" w:sz="0" w:space="0" w:color="auto"/>
                      </w:divBdr>
                      <w:divsChild>
                        <w:div w:id="897938429">
                          <w:marLeft w:val="0"/>
                          <w:marRight w:val="0"/>
                          <w:marTop w:val="0"/>
                          <w:marBottom w:val="0"/>
                          <w:divBdr>
                            <w:top w:val="none" w:sz="0" w:space="0" w:color="auto"/>
                            <w:left w:val="none" w:sz="0" w:space="0" w:color="auto"/>
                            <w:bottom w:val="none" w:sz="0" w:space="0" w:color="auto"/>
                            <w:right w:val="none" w:sz="0" w:space="0" w:color="auto"/>
                          </w:divBdr>
                          <w:divsChild>
                            <w:div w:id="479731659">
                              <w:marLeft w:val="0"/>
                              <w:marRight w:val="0"/>
                              <w:marTop w:val="0"/>
                              <w:marBottom w:val="0"/>
                              <w:divBdr>
                                <w:top w:val="none" w:sz="0" w:space="0" w:color="auto"/>
                                <w:left w:val="none" w:sz="0" w:space="0" w:color="auto"/>
                                <w:bottom w:val="none" w:sz="0" w:space="0" w:color="auto"/>
                                <w:right w:val="none" w:sz="0" w:space="0" w:color="auto"/>
                              </w:divBdr>
                              <w:divsChild>
                                <w:div w:id="1162281865">
                                  <w:marLeft w:val="0"/>
                                  <w:marRight w:val="0"/>
                                  <w:marTop w:val="0"/>
                                  <w:marBottom w:val="0"/>
                                  <w:divBdr>
                                    <w:top w:val="none" w:sz="0" w:space="0" w:color="auto"/>
                                    <w:left w:val="none" w:sz="0" w:space="0" w:color="auto"/>
                                    <w:bottom w:val="none" w:sz="0" w:space="0" w:color="auto"/>
                                    <w:right w:val="none" w:sz="0" w:space="0" w:color="auto"/>
                                  </w:divBdr>
                                  <w:divsChild>
                                    <w:div w:id="129081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610185">
                      <w:marLeft w:val="0"/>
                      <w:marRight w:val="0"/>
                      <w:marTop w:val="0"/>
                      <w:marBottom w:val="0"/>
                      <w:divBdr>
                        <w:top w:val="none" w:sz="0" w:space="0" w:color="auto"/>
                        <w:left w:val="none" w:sz="0" w:space="0" w:color="auto"/>
                        <w:bottom w:val="none" w:sz="0" w:space="0" w:color="auto"/>
                        <w:right w:val="none" w:sz="0" w:space="0" w:color="auto"/>
                      </w:divBdr>
                      <w:divsChild>
                        <w:div w:id="54859407">
                          <w:marLeft w:val="0"/>
                          <w:marRight w:val="0"/>
                          <w:marTop w:val="0"/>
                          <w:marBottom w:val="0"/>
                          <w:divBdr>
                            <w:top w:val="none" w:sz="0" w:space="0" w:color="auto"/>
                            <w:left w:val="none" w:sz="0" w:space="0" w:color="auto"/>
                            <w:bottom w:val="none" w:sz="0" w:space="0" w:color="auto"/>
                            <w:right w:val="none" w:sz="0" w:space="0" w:color="auto"/>
                          </w:divBdr>
                          <w:divsChild>
                            <w:div w:id="615673106">
                              <w:marLeft w:val="0"/>
                              <w:marRight w:val="0"/>
                              <w:marTop w:val="0"/>
                              <w:marBottom w:val="0"/>
                              <w:divBdr>
                                <w:top w:val="none" w:sz="0" w:space="0" w:color="auto"/>
                                <w:left w:val="none" w:sz="0" w:space="0" w:color="auto"/>
                                <w:bottom w:val="none" w:sz="0" w:space="0" w:color="auto"/>
                                <w:right w:val="none" w:sz="0" w:space="0" w:color="auto"/>
                              </w:divBdr>
                              <w:divsChild>
                                <w:div w:id="361639276">
                                  <w:marLeft w:val="0"/>
                                  <w:marRight w:val="0"/>
                                  <w:marTop w:val="0"/>
                                  <w:marBottom w:val="0"/>
                                  <w:divBdr>
                                    <w:top w:val="none" w:sz="0" w:space="0" w:color="auto"/>
                                    <w:left w:val="none" w:sz="0" w:space="0" w:color="auto"/>
                                    <w:bottom w:val="none" w:sz="0" w:space="0" w:color="auto"/>
                                    <w:right w:val="none" w:sz="0" w:space="0" w:color="auto"/>
                                  </w:divBdr>
                                  <w:divsChild>
                                    <w:div w:id="399794775">
                                      <w:marLeft w:val="0"/>
                                      <w:marRight w:val="0"/>
                                      <w:marTop w:val="0"/>
                                      <w:marBottom w:val="0"/>
                                      <w:divBdr>
                                        <w:top w:val="none" w:sz="0" w:space="0" w:color="auto"/>
                                        <w:left w:val="none" w:sz="0" w:space="0" w:color="auto"/>
                                        <w:bottom w:val="none" w:sz="0" w:space="0" w:color="auto"/>
                                        <w:right w:val="none" w:sz="0" w:space="0" w:color="auto"/>
                                      </w:divBdr>
                                      <w:divsChild>
                                        <w:div w:id="2067946797">
                                          <w:marLeft w:val="0"/>
                                          <w:marRight w:val="0"/>
                                          <w:marTop w:val="0"/>
                                          <w:marBottom w:val="0"/>
                                          <w:divBdr>
                                            <w:top w:val="none" w:sz="0" w:space="0" w:color="auto"/>
                                            <w:left w:val="none" w:sz="0" w:space="0" w:color="auto"/>
                                            <w:bottom w:val="none" w:sz="0" w:space="0" w:color="auto"/>
                                            <w:right w:val="none" w:sz="0" w:space="0" w:color="auto"/>
                                          </w:divBdr>
                                        </w:div>
                                        <w:div w:id="2128692313">
                                          <w:marLeft w:val="0"/>
                                          <w:marRight w:val="0"/>
                                          <w:marTop w:val="0"/>
                                          <w:marBottom w:val="0"/>
                                          <w:divBdr>
                                            <w:top w:val="none" w:sz="0" w:space="0" w:color="auto"/>
                                            <w:left w:val="none" w:sz="0" w:space="0" w:color="auto"/>
                                            <w:bottom w:val="none" w:sz="0" w:space="0" w:color="auto"/>
                                            <w:right w:val="none" w:sz="0" w:space="0" w:color="auto"/>
                                          </w:divBdr>
                                          <w:divsChild>
                                            <w:div w:id="101819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4190">
                                      <w:marLeft w:val="0"/>
                                      <w:marRight w:val="0"/>
                                      <w:marTop w:val="0"/>
                                      <w:marBottom w:val="0"/>
                                      <w:divBdr>
                                        <w:top w:val="none" w:sz="0" w:space="0" w:color="auto"/>
                                        <w:left w:val="none" w:sz="0" w:space="0" w:color="auto"/>
                                        <w:bottom w:val="none" w:sz="0" w:space="0" w:color="auto"/>
                                        <w:right w:val="none" w:sz="0" w:space="0" w:color="auto"/>
                                      </w:divBdr>
                                      <w:divsChild>
                                        <w:div w:id="629096299">
                                          <w:marLeft w:val="0"/>
                                          <w:marRight w:val="0"/>
                                          <w:marTop w:val="0"/>
                                          <w:marBottom w:val="0"/>
                                          <w:divBdr>
                                            <w:top w:val="none" w:sz="0" w:space="0" w:color="auto"/>
                                            <w:left w:val="none" w:sz="0" w:space="0" w:color="auto"/>
                                            <w:bottom w:val="none" w:sz="0" w:space="0" w:color="auto"/>
                                            <w:right w:val="none" w:sz="0" w:space="0" w:color="auto"/>
                                          </w:divBdr>
                                          <w:divsChild>
                                            <w:div w:id="93595898">
                                              <w:marLeft w:val="0"/>
                                              <w:marRight w:val="0"/>
                                              <w:marTop w:val="0"/>
                                              <w:marBottom w:val="0"/>
                                              <w:divBdr>
                                                <w:top w:val="none" w:sz="0" w:space="0" w:color="auto"/>
                                                <w:left w:val="none" w:sz="0" w:space="0" w:color="auto"/>
                                                <w:bottom w:val="none" w:sz="0" w:space="0" w:color="auto"/>
                                                <w:right w:val="none" w:sz="0" w:space="0" w:color="auto"/>
                                              </w:divBdr>
                                              <w:divsChild>
                                                <w:div w:id="2146657053">
                                                  <w:marLeft w:val="0"/>
                                                  <w:marRight w:val="0"/>
                                                  <w:marTop w:val="0"/>
                                                  <w:marBottom w:val="0"/>
                                                  <w:divBdr>
                                                    <w:top w:val="none" w:sz="0" w:space="0" w:color="auto"/>
                                                    <w:left w:val="none" w:sz="0" w:space="0" w:color="auto"/>
                                                    <w:bottom w:val="none" w:sz="0" w:space="0" w:color="auto"/>
                                                    <w:right w:val="none" w:sz="0" w:space="0" w:color="auto"/>
                                                  </w:divBdr>
                                                  <w:divsChild>
                                                    <w:div w:id="1381710882">
                                                      <w:marLeft w:val="0"/>
                                                      <w:marRight w:val="0"/>
                                                      <w:marTop w:val="0"/>
                                                      <w:marBottom w:val="0"/>
                                                      <w:divBdr>
                                                        <w:top w:val="none" w:sz="0" w:space="0" w:color="auto"/>
                                                        <w:left w:val="none" w:sz="0" w:space="0" w:color="auto"/>
                                                        <w:bottom w:val="none" w:sz="0" w:space="0" w:color="auto"/>
                                                        <w:right w:val="none" w:sz="0" w:space="0" w:color="auto"/>
                                                      </w:divBdr>
                                                      <w:divsChild>
                                                        <w:div w:id="1089429940">
                                                          <w:marLeft w:val="0"/>
                                                          <w:marRight w:val="0"/>
                                                          <w:marTop w:val="0"/>
                                                          <w:marBottom w:val="0"/>
                                                          <w:divBdr>
                                                            <w:top w:val="none" w:sz="0" w:space="0" w:color="auto"/>
                                                            <w:left w:val="none" w:sz="0" w:space="0" w:color="auto"/>
                                                            <w:bottom w:val="none" w:sz="0" w:space="0" w:color="auto"/>
                                                            <w:right w:val="none" w:sz="0" w:space="0" w:color="auto"/>
                                                          </w:divBdr>
                                                          <w:divsChild>
                                                            <w:div w:id="1484160367">
                                                              <w:marLeft w:val="0"/>
                                                              <w:marRight w:val="0"/>
                                                              <w:marTop w:val="0"/>
                                                              <w:marBottom w:val="0"/>
                                                              <w:divBdr>
                                                                <w:top w:val="none" w:sz="0" w:space="0" w:color="auto"/>
                                                                <w:left w:val="none" w:sz="0" w:space="0" w:color="auto"/>
                                                                <w:bottom w:val="none" w:sz="0" w:space="0" w:color="auto"/>
                                                                <w:right w:val="none" w:sz="0" w:space="0" w:color="auto"/>
                                                              </w:divBdr>
                                                              <w:divsChild>
                                                                <w:div w:id="348215701">
                                                                  <w:marLeft w:val="0"/>
                                                                  <w:marRight w:val="0"/>
                                                                  <w:marTop w:val="0"/>
                                                                  <w:marBottom w:val="0"/>
                                                                  <w:divBdr>
                                                                    <w:top w:val="none" w:sz="0" w:space="0" w:color="auto"/>
                                                                    <w:left w:val="none" w:sz="0" w:space="0" w:color="auto"/>
                                                                    <w:bottom w:val="none" w:sz="0" w:space="0" w:color="auto"/>
                                                                    <w:right w:val="none" w:sz="0" w:space="0" w:color="auto"/>
                                                                  </w:divBdr>
                                                                  <w:divsChild>
                                                                    <w:div w:id="434400404">
                                                                      <w:marLeft w:val="0"/>
                                                                      <w:marRight w:val="0"/>
                                                                      <w:marTop w:val="0"/>
                                                                      <w:marBottom w:val="0"/>
                                                                      <w:divBdr>
                                                                        <w:top w:val="none" w:sz="0" w:space="0" w:color="auto"/>
                                                                        <w:left w:val="none" w:sz="0" w:space="0" w:color="auto"/>
                                                                        <w:bottom w:val="none" w:sz="0" w:space="0" w:color="auto"/>
                                                                        <w:right w:val="none" w:sz="0" w:space="0" w:color="auto"/>
                                                                      </w:divBdr>
                                                                      <w:divsChild>
                                                                        <w:div w:id="554435174">
                                                                          <w:marLeft w:val="0"/>
                                                                          <w:marRight w:val="0"/>
                                                                          <w:marTop w:val="0"/>
                                                                          <w:marBottom w:val="0"/>
                                                                          <w:divBdr>
                                                                            <w:top w:val="none" w:sz="0" w:space="0" w:color="auto"/>
                                                                            <w:left w:val="none" w:sz="0" w:space="0" w:color="auto"/>
                                                                            <w:bottom w:val="none" w:sz="0" w:space="0" w:color="auto"/>
                                                                            <w:right w:val="none" w:sz="0" w:space="0" w:color="auto"/>
                                                                          </w:divBdr>
                                                                          <w:divsChild>
                                                                            <w:div w:id="822818514">
                                                                              <w:marLeft w:val="0"/>
                                                                              <w:marRight w:val="0"/>
                                                                              <w:marTop w:val="0"/>
                                                                              <w:marBottom w:val="0"/>
                                                                              <w:divBdr>
                                                                                <w:top w:val="none" w:sz="0" w:space="0" w:color="auto"/>
                                                                                <w:left w:val="none" w:sz="0" w:space="0" w:color="auto"/>
                                                                                <w:bottom w:val="none" w:sz="0" w:space="0" w:color="auto"/>
                                                                                <w:right w:val="none" w:sz="0" w:space="0" w:color="auto"/>
                                                                              </w:divBdr>
                                                                              <w:divsChild>
                                                                                <w:div w:id="1199927595">
                                                                                  <w:marLeft w:val="0"/>
                                                                                  <w:marRight w:val="0"/>
                                                                                  <w:marTop w:val="0"/>
                                                                                  <w:marBottom w:val="0"/>
                                                                                  <w:divBdr>
                                                                                    <w:top w:val="none" w:sz="0" w:space="0" w:color="auto"/>
                                                                                    <w:left w:val="none" w:sz="0" w:space="0" w:color="auto"/>
                                                                                    <w:bottom w:val="none" w:sz="0" w:space="0" w:color="auto"/>
                                                                                    <w:right w:val="none" w:sz="0" w:space="0" w:color="auto"/>
                                                                                  </w:divBdr>
                                                                                  <w:divsChild>
                                                                                    <w:div w:id="170559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7838952">
                                      <w:marLeft w:val="0"/>
                                      <w:marRight w:val="0"/>
                                      <w:marTop w:val="0"/>
                                      <w:marBottom w:val="0"/>
                                      <w:divBdr>
                                        <w:top w:val="none" w:sz="0" w:space="0" w:color="auto"/>
                                        <w:left w:val="none" w:sz="0" w:space="0" w:color="auto"/>
                                        <w:bottom w:val="none" w:sz="0" w:space="0" w:color="auto"/>
                                        <w:right w:val="none" w:sz="0" w:space="0" w:color="auto"/>
                                      </w:divBdr>
                                      <w:divsChild>
                                        <w:div w:id="289626691">
                                          <w:marLeft w:val="0"/>
                                          <w:marRight w:val="0"/>
                                          <w:marTop w:val="0"/>
                                          <w:marBottom w:val="0"/>
                                          <w:divBdr>
                                            <w:top w:val="none" w:sz="0" w:space="0" w:color="auto"/>
                                            <w:left w:val="none" w:sz="0" w:space="0" w:color="auto"/>
                                            <w:bottom w:val="none" w:sz="0" w:space="0" w:color="auto"/>
                                            <w:right w:val="none" w:sz="0" w:space="0" w:color="auto"/>
                                          </w:divBdr>
                                          <w:divsChild>
                                            <w:div w:id="720597914">
                                              <w:marLeft w:val="0"/>
                                              <w:marRight w:val="0"/>
                                              <w:marTop w:val="0"/>
                                              <w:marBottom w:val="0"/>
                                              <w:divBdr>
                                                <w:top w:val="none" w:sz="0" w:space="0" w:color="auto"/>
                                                <w:left w:val="none" w:sz="0" w:space="0" w:color="auto"/>
                                                <w:bottom w:val="none" w:sz="0" w:space="0" w:color="auto"/>
                                                <w:right w:val="none" w:sz="0" w:space="0" w:color="auto"/>
                                              </w:divBdr>
                                              <w:divsChild>
                                                <w:div w:id="1268663268">
                                                  <w:marLeft w:val="0"/>
                                                  <w:marRight w:val="0"/>
                                                  <w:marTop w:val="0"/>
                                                  <w:marBottom w:val="0"/>
                                                  <w:divBdr>
                                                    <w:top w:val="none" w:sz="0" w:space="0" w:color="auto"/>
                                                    <w:left w:val="none" w:sz="0" w:space="0" w:color="auto"/>
                                                    <w:bottom w:val="none" w:sz="0" w:space="0" w:color="auto"/>
                                                    <w:right w:val="none" w:sz="0" w:space="0" w:color="auto"/>
                                                  </w:divBdr>
                                                  <w:divsChild>
                                                    <w:div w:id="157572995">
                                                      <w:marLeft w:val="0"/>
                                                      <w:marRight w:val="0"/>
                                                      <w:marTop w:val="0"/>
                                                      <w:marBottom w:val="0"/>
                                                      <w:divBdr>
                                                        <w:top w:val="none" w:sz="0" w:space="0" w:color="auto"/>
                                                        <w:left w:val="none" w:sz="0" w:space="0" w:color="auto"/>
                                                        <w:bottom w:val="none" w:sz="0" w:space="0" w:color="auto"/>
                                                        <w:right w:val="none" w:sz="0" w:space="0" w:color="auto"/>
                                                      </w:divBdr>
                                                      <w:divsChild>
                                                        <w:div w:id="95637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1431640">
      <w:bodyDiv w:val="1"/>
      <w:marLeft w:val="0"/>
      <w:marRight w:val="0"/>
      <w:marTop w:val="0"/>
      <w:marBottom w:val="0"/>
      <w:divBdr>
        <w:top w:val="none" w:sz="0" w:space="0" w:color="auto"/>
        <w:left w:val="none" w:sz="0" w:space="0" w:color="auto"/>
        <w:bottom w:val="none" w:sz="0" w:space="0" w:color="auto"/>
        <w:right w:val="none" w:sz="0" w:space="0" w:color="auto"/>
      </w:divBdr>
      <w:divsChild>
        <w:div w:id="687413789">
          <w:marLeft w:val="0"/>
          <w:marRight w:val="0"/>
          <w:marTop w:val="0"/>
          <w:marBottom w:val="0"/>
          <w:divBdr>
            <w:top w:val="none" w:sz="0" w:space="0" w:color="auto"/>
            <w:left w:val="none" w:sz="0" w:space="0" w:color="auto"/>
            <w:bottom w:val="none" w:sz="0" w:space="0" w:color="auto"/>
            <w:right w:val="none" w:sz="0" w:space="0" w:color="auto"/>
          </w:divBdr>
        </w:div>
      </w:divsChild>
    </w:div>
    <w:div w:id="1583878660">
      <w:bodyDiv w:val="1"/>
      <w:marLeft w:val="0"/>
      <w:marRight w:val="0"/>
      <w:marTop w:val="0"/>
      <w:marBottom w:val="0"/>
      <w:divBdr>
        <w:top w:val="none" w:sz="0" w:space="0" w:color="auto"/>
        <w:left w:val="none" w:sz="0" w:space="0" w:color="auto"/>
        <w:bottom w:val="none" w:sz="0" w:space="0" w:color="auto"/>
        <w:right w:val="none" w:sz="0" w:space="0" w:color="auto"/>
      </w:divBdr>
      <w:divsChild>
        <w:div w:id="530189162">
          <w:marLeft w:val="0"/>
          <w:marRight w:val="0"/>
          <w:marTop w:val="0"/>
          <w:marBottom w:val="0"/>
          <w:divBdr>
            <w:top w:val="none" w:sz="0" w:space="0" w:color="auto"/>
            <w:left w:val="none" w:sz="0" w:space="0" w:color="auto"/>
            <w:bottom w:val="none" w:sz="0" w:space="0" w:color="auto"/>
            <w:right w:val="none" w:sz="0" w:space="0" w:color="auto"/>
          </w:divBdr>
        </w:div>
      </w:divsChild>
    </w:div>
    <w:div w:id="1622495881">
      <w:bodyDiv w:val="1"/>
      <w:marLeft w:val="0"/>
      <w:marRight w:val="0"/>
      <w:marTop w:val="0"/>
      <w:marBottom w:val="0"/>
      <w:divBdr>
        <w:top w:val="none" w:sz="0" w:space="0" w:color="auto"/>
        <w:left w:val="none" w:sz="0" w:space="0" w:color="auto"/>
        <w:bottom w:val="none" w:sz="0" w:space="0" w:color="auto"/>
        <w:right w:val="none" w:sz="0" w:space="0" w:color="auto"/>
      </w:divBdr>
      <w:divsChild>
        <w:div w:id="1439176157">
          <w:marLeft w:val="0"/>
          <w:marRight w:val="0"/>
          <w:marTop w:val="0"/>
          <w:marBottom w:val="0"/>
          <w:divBdr>
            <w:top w:val="none" w:sz="0" w:space="0" w:color="auto"/>
            <w:left w:val="none" w:sz="0" w:space="0" w:color="auto"/>
            <w:bottom w:val="none" w:sz="0" w:space="0" w:color="auto"/>
            <w:right w:val="none" w:sz="0" w:space="0" w:color="auto"/>
          </w:divBdr>
        </w:div>
      </w:divsChild>
    </w:div>
    <w:div w:id="1628386481">
      <w:bodyDiv w:val="1"/>
      <w:marLeft w:val="0"/>
      <w:marRight w:val="0"/>
      <w:marTop w:val="0"/>
      <w:marBottom w:val="0"/>
      <w:divBdr>
        <w:top w:val="none" w:sz="0" w:space="0" w:color="auto"/>
        <w:left w:val="none" w:sz="0" w:space="0" w:color="auto"/>
        <w:bottom w:val="none" w:sz="0" w:space="0" w:color="auto"/>
        <w:right w:val="none" w:sz="0" w:space="0" w:color="auto"/>
      </w:divBdr>
      <w:divsChild>
        <w:div w:id="2092465427">
          <w:marLeft w:val="0"/>
          <w:marRight w:val="0"/>
          <w:marTop w:val="0"/>
          <w:marBottom w:val="0"/>
          <w:divBdr>
            <w:top w:val="none" w:sz="0" w:space="0" w:color="auto"/>
            <w:left w:val="none" w:sz="0" w:space="0" w:color="auto"/>
            <w:bottom w:val="none" w:sz="0" w:space="0" w:color="auto"/>
            <w:right w:val="none" w:sz="0" w:space="0" w:color="auto"/>
          </w:divBdr>
        </w:div>
      </w:divsChild>
    </w:div>
    <w:div w:id="1756704632">
      <w:bodyDiv w:val="1"/>
      <w:marLeft w:val="0"/>
      <w:marRight w:val="0"/>
      <w:marTop w:val="0"/>
      <w:marBottom w:val="0"/>
      <w:divBdr>
        <w:top w:val="none" w:sz="0" w:space="0" w:color="auto"/>
        <w:left w:val="none" w:sz="0" w:space="0" w:color="auto"/>
        <w:bottom w:val="none" w:sz="0" w:space="0" w:color="auto"/>
        <w:right w:val="none" w:sz="0" w:space="0" w:color="auto"/>
      </w:divBdr>
      <w:divsChild>
        <w:div w:id="1146581159">
          <w:marLeft w:val="0"/>
          <w:marRight w:val="0"/>
          <w:marTop w:val="0"/>
          <w:marBottom w:val="0"/>
          <w:divBdr>
            <w:top w:val="none" w:sz="0" w:space="0" w:color="auto"/>
            <w:left w:val="none" w:sz="0" w:space="0" w:color="auto"/>
            <w:bottom w:val="none" w:sz="0" w:space="0" w:color="auto"/>
            <w:right w:val="none" w:sz="0" w:space="0" w:color="auto"/>
          </w:divBdr>
          <w:divsChild>
            <w:div w:id="1574193614">
              <w:marLeft w:val="0"/>
              <w:marRight w:val="0"/>
              <w:marTop w:val="0"/>
              <w:marBottom w:val="0"/>
              <w:divBdr>
                <w:top w:val="none" w:sz="0" w:space="0" w:color="auto"/>
                <w:left w:val="none" w:sz="0" w:space="0" w:color="auto"/>
                <w:bottom w:val="none" w:sz="0" w:space="0" w:color="auto"/>
                <w:right w:val="none" w:sz="0" w:space="0" w:color="auto"/>
              </w:divBdr>
              <w:divsChild>
                <w:div w:id="1710838245">
                  <w:marLeft w:val="0"/>
                  <w:marRight w:val="0"/>
                  <w:marTop w:val="0"/>
                  <w:marBottom w:val="0"/>
                  <w:divBdr>
                    <w:top w:val="none" w:sz="0" w:space="0" w:color="auto"/>
                    <w:left w:val="none" w:sz="0" w:space="0" w:color="auto"/>
                    <w:bottom w:val="none" w:sz="0" w:space="0" w:color="auto"/>
                    <w:right w:val="none" w:sz="0" w:space="0" w:color="auto"/>
                  </w:divBdr>
                  <w:divsChild>
                    <w:div w:id="2113934527">
                      <w:marLeft w:val="0"/>
                      <w:marRight w:val="0"/>
                      <w:marTop w:val="0"/>
                      <w:marBottom w:val="0"/>
                      <w:divBdr>
                        <w:top w:val="none" w:sz="0" w:space="0" w:color="auto"/>
                        <w:left w:val="none" w:sz="0" w:space="0" w:color="auto"/>
                        <w:bottom w:val="none" w:sz="0" w:space="0" w:color="auto"/>
                        <w:right w:val="none" w:sz="0" w:space="0" w:color="auto"/>
                      </w:divBdr>
                      <w:divsChild>
                        <w:div w:id="370109854">
                          <w:marLeft w:val="0"/>
                          <w:marRight w:val="0"/>
                          <w:marTop w:val="0"/>
                          <w:marBottom w:val="0"/>
                          <w:divBdr>
                            <w:top w:val="none" w:sz="0" w:space="0" w:color="auto"/>
                            <w:left w:val="none" w:sz="0" w:space="0" w:color="auto"/>
                            <w:bottom w:val="none" w:sz="0" w:space="0" w:color="auto"/>
                            <w:right w:val="none" w:sz="0" w:space="0" w:color="auto"/>
                          </w:divBdr>
                          <w:divsChild>
                            <w:div w:id="1087844189">
                              <w:marLeft w:val="0"/>
                              <w:marRight w:val="0"/>
                              <w:marTop w:val="0"/>
                              <w:marBottom w:val="0"/>
                              <w:divBdr>
                                <w:top w:val="none" w:sz="0" w:space="0" w:color="auto"/>
                                <w:left w:val="none" w:sz="0" w:space="0" w:color="auto"/>
                                <w:bottom w:val="none" w:sz="0" w:space="0" w:color="auto"/>
                                <w:right w:val="none" w:sz="0" w:space="0" w:color="auto"/>
                              </w:divBdr>
                              <w:divsChild>
                                <w:div w:id="1026519223">
                                  <w:marLeft w:val="0"/>
                                  <w:marRight w:val="0"/>
                                  <w:marTop w:val="0"/>
                                  <w:marBottom w:val="0"/>
                                  <w:divBdr>
                                    <w:top w:val="none" w:sz="0" w:space="0" w:color="auto"/>
                                    <w:left w:val="none" w:sz="0" w:space="0" w:color="auto"/>
                                    <w:bottom w:val="none" w:sz="0" w:space="0" w:color="auto"/>
                                    <w:right w:val="none" w:sz="0" w:space="0" w:color="auto"/>
                                  </w:divBdr>
                                  <w:divsChild>
                                    <w:div w:id="450789348">
                                      <w:marLeft w:val="0"/>
                                      <w:marRight w:val="0"/>
                                      <w:marTop w:val="0"/>
                                      <w:marBottom w:val="0"/>
                                      <w:divBdr>
                                        <w:top w:val="none" w:sz="0" w:space="0" w:color="auto"/>
                                        <w:left w:val="none" w:sz="0" w:space="0" w:color="auto"/>
                                        <w:bottom w:val="none" w:sz="0" w:space="0" w:color="auto"/>
                                        <w:right w:val="none" w:sz="0" w:space="0" w:color="auto"/>
                                      </w:divBdr>
                                      <w:divsChild>
                                        <w:div w:id="1715226980">
                                          <w:marLeft w:val="0"/>
                                          <w:marRight w:val="0"/>
                                          <w:marTop w:val="0"/>
                                          <w:marBottom w:val="0"/>
                                          <w:divBdr>
                                            <w:top w:val="none" w:sz="0" w:space="0" w:color="auto"/>
                                            <w:left w:val="none" w:sz="0" w:space="0" w:color="auto"/>
                                            <w:bottom w:val="none" w:sz="0" w:space="0" w:color="auto"/>
                                            <w:right w:val="none" w:sz="0" w:space="0" w:color="auto"/>
                                          </w:divBdr>
                                          <w:divsChild>
                                            <w:div w:id="1118640476">
                                              <w:marLeft w:val="0"/>
                                              <w:marRight w:val="0"/>
                                              <w:marTop w:val="0"/>
                                              <w:marBottom w:val="0"/>
                                              <w:divBdr>
                                                <w:top w:val="none" w:sz="0" w:space="0" w:color="auto"/>
                                                <w:left w:val="none" w:sz="0" w:space="0" w:color="auto"/>
                                                <w:bottom w:val="none" w:sz="0" w:space="0" w:color="auto"/>
                                                <w:right w:val="none" w:sz="0" w:space="0" w:color="auto"/>
                                              </w:divBdr>
                                              <w:divsChild>
                                                <w:div w:id="787705452">
                                                  <w:marLeft w:val="0"/>
                                                  <w:marRight w:val="0"/>
                                                  <w:marTop w:val="0"/>
                                                  <w:marBottom w:val="0"/>
                                                  <w:divBdr>
                                                    <w:top w:val="none" w:sz="0" w:space="0" w:color="auto"/>
                                                    <w:left w:val="none" w:sz="0" w:space="0" w:color="auto"/>
                                                    <w:bottom w:val="none" w:sz="0" w:space="0" w:color="auto"/>
                                                    <w:right w:val="none" w:sz="0" w:space="0" w:color="auto"/>
                                                  </w:divBdr>
                                                  <w:divsChild>
                                                    <w:div w:id="614095973">
                                                      <w:marLeft w:val="0"/>
                                                      <w:marRight w:val="0"/>
                                                      <w:marTop w:val="0"/>
                                                      <w:marBottom w:val="0"/>
                                                      <w:divBdr>
                                                        <w:top w:val="none" w:sz="0" w:space="0" w:color="auto"/>
                                                        <w:left w:val="none" w:sz="0" w:space="0" w:color="auto"/>
                                                        <w:bottom w:val="none" w:sz="0" w:space="0" w:color="auto"/>
                                                        <w:right w:val="none" w:sz="0" w:space="0" w:color="auto"/>
                                                      </w:divBdr>
                                                      <w:divsChild>
                                                        <w:div w:id="530459742">
                                                          <w:marLeft w:val="0"/>
                                                          <w:marRight w:val="0"/>
                                                          <w:marTop w:val="0"/>
                                                          <w:marBottom w:val="0"/>
                                                          <w:divBdr>
                                                            <w:top w:val="none" w:sz="0" w:space="0" w:color="auto"/>
                                                            <w:left w:val="none" w:sz="0" w:space="0" w:color="auto"/>
                                                            <w:bottom w:val="none" w:sz="0" w:space="0" w:color="auto"/>
                                                            <w:right w:val="none" w:sz="0" w:space="0" w:color="auto"/>
                                                          </w:divBdr>
                                                          <w:divsChild>
                                                            <w:div w:id="587082626">
                                                              <w:marLeft w:val="0"/>
                                                              <w:marRight w:val="0"/>
                                                              <w:marTop w:val="0"/>
                                                              <w:marBottom w:val="0"/>
                                                              <w:divBdr>
                                                                <w:top w:val="none" w:sz="0" w:space="0" w:color="auto"/>
                                                                <w:left w:val="none" w:sz="0" w:space="0" w:color="auto"/>
                                                                <w:bottom w:val="none" w:sz="0" w:space="0" w:color="auto"/>
                                                                <w:right w:val="none" w:sz="0" w:space="0" w:color="auto"/>
                                                              </w:divBdr>
                                                              <w:divsChild>
                                                                <w:div w:id="1667510660">
                                                                  <w:marLeft w:val="0"/>
                                                                  <w:marRight w:val="0"/>
                                                                  <w:marTop w:val="0"/>
                                                                  <w:marBottom w:val="0"/>
                                                                  <w:divBdr>
                                                                    <w:top w:val="none" w:sz="0" w:space="0" w:color="auto"/>
                                                                    <w:left w:val="none" w:sz="0" w:space="0" w:color="auto"/>
                                                                    <w:bottom w:val="none" w:sz="0" w:space="0" w:color="auto"/>
                                                                    <w:right w:val="none" w:sz="0" w:space="0" w:color="auto"/>
                                                                  </w:divBdr>
                                                                  <w:divsChild>
                                                                    <w:div w:id="625626090">
                                                                      <w:marLeft w:val="0"/>
                                                                      <w:marRight w:val="0"/>
                                                                      <w:marTop w:val="0"/>
                                                                      <w:marBottom w:val="0"/>
                                                                      <w:divBdr>
                                                                        <w:top w:val="none" w:sz="0" w:space="0" w:color="auto"/>
                                                                        <w:left w:val="none" w:sz="0" w:space="0" w:color="auto"/>
                                                                        <w:bottom w:val="none" w:sz="0" w:space="0" w:color="auto"/>
                                                                        <w:right w:val="none" w:sz="0" w:space="0" w:color="auto"/>
                                                                      </w:divBdr>
                                                                      <w:divsChild>
                                                                        <w:div w:id="384523722">
                                                                          <w:marLeft w:val="0"/>
                                                                          <w:marRight w:val="0"/>
                                                                          <w:marTop w:val="0"/>
                                                                          <w:marBottom w:val="0"/>
                                                                          <w:divBdr>
                                                                            <w:top w:val="none" w:sz="0" w:space="0" w:color="auto"/>
                                                                            <w:left w:val="none" w:sz="0" w:space="0" w:color="auto"/>
                                                                            <w:bottom w:val="none" w:sz="0" w:space="0" w:color="auto"/>
                                                                            <w:right w:val="none" w:sz="0" w:space="0" w:color="auto"/>
                                                                          </w:divBdr>
                                                                          <w:divsChild>
                                                                            <w:div w:id="1914505931">
                                                                              <w:marLeft w:val="0"/>
                                                                              <w:marRight w:val="0"/>
                                                                              <w:marTop w:val="0"/>
                                                                              <w:marBottom w:val="0"/>
                                                                              <w:divBdr>
                                                                                <w:top w:val="none" w:sz="0" w:space="0" w:color="auto"/>
                                                                                <w:left w:val="none" w:sz="0" w:space="0" w:color="auto"/>
                                                                                <w:bottom w:val="none" w:sz="0" w:space="0" w:color="auto"/>
                                                                                <w:right w:val="none" w:sz="0" w:space="0" w:color="auto"/>
                                                                              </w:divBdr>
                                                                              <w:divsChild>
                                                                                <w:div w:id="1820421700">
                                                                                  <w:marLeft w:val="0"/>
                                                                                  <w:marRight w:val="0"/>
                                                                                  <w:marTop w:val="0"/>
                                                                                  <w:marBottom w:val="0"/>
                                                                                  <w:divBdr>
                                                                                    <w:top w:val="none" w:sz="0" w:space="0" w:color="auto"/>
                                                                                    <w:left w:val="none" w:sz="0" w:space="0" w:color="auto"/>
                                                                                    <w:bottom w:val="none" w:sz="0" w:space="0" w:color="auto"/>
                                                                                    <w:right w:val="none" w:sz="0" w:space="0" w:color="auto"/>
                                                                                  </w:divBdr>
                                                                                  <w:divsChild>
                                                                                    <w:div w:id="1208688965">
                                                                                      <w:marLeft w:val="0"/>
                                                                                      <w:marRight w:val="0"/>
                                                                                      <w:marTop w:val="0"/>
                                                                                      <w:marBottom w:val="0"/>
                                                                                      <w:divBdr>
                                                                                        <w:top w:val="none" w:sz="0" w:space="0" w:color="auto"/>
                                                                                        <w:left w:val="none" w:sz="0" w:space="0" w:color="auto"/>
                                                                                        <w:bottom w:val="none" w:sz="0" w:space="0" w:color="auto"/>
                                                                                        <w:right w:val="none" w:sz="0" w:space="0" w:color="auto"/>
                                                                                      </w:divBdr>
                                                                                    </w:div>
                                                                                  </w:divsChild>
                                                                                </w:div>
                                                                                <w:div w:id="998968264">
                                                                                  <w:marLeft w:val="0"/>
                                                                                  <w:marRight w:val="0"/>
                                                                                  <w:marTop w:val="0"/>
                                                                                  <w:marBottom w:val="0"/>
                                                                                  <w:divBdr>
                                                                                    <w:top w:val="none" w:sz="0" w:space="0" w:color="auto"/>
                                                                                    <w:left w:val="none" w:sz="0" w:space="0" w:color="auto"/>
                                                                                    <w:bottom w:val="none" w:sz="0" w:space="0" w:color="auto"/>
                                                                                    <w:right w:val="none" w:sz="0" w:space="0" w:color="auto"/>
                                                                                  </w:divBdr>
                                                                                  <w:divsChild>
                                                                                    <w:div w:id="213899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7400355">
                                      <w:marLeft w:val="0"/>
                                      <w:marRight w:val="0"/>
                                      <w:marTop w:val="0"/>
                                      <w:marBottom w:val="0"/>
                                      <w:divBdr>
                                        <w:top w:val="none" w:sz="0" w:space="0" w:color="auto"/>
                                        <w:left w:val="none" w:sz="0" w:space="0" w:color="auto"/>
                                        <w:bottom w:val="none" w:sz="0" w:space="0" w:color="auto"/>
                                        <w:right w:val="none" w:sz="0" w:space="0" w:color="auto"/>
                                      </w:divBdr>
                                      <w:divsChild>
                                        <w:div w:id="496923419">
                                          <w:marLeft w:val="0"/>
                                          <w:marRight w:val="0"/>
                                          <w:marTop w:val="0"/>
                                          <w:marBottom w:val="0"/>
                                          <w:divBdr>
                                            <w:top w:val="none" w:sz="0" w:space="0" w:color="auto"/>
                                            <w:left w:val="none" w:sz="0" w:space="0" w:color="auto"/>
                                            <w:bottom w:val="none" w:sz="0" w:space="0" w:color="auto"/>
                                            <w:right w:val="none" w:sz="0" w:space="0" w:color="auto"/>
                                          </w:divBdr>
                                          <w:divsChild>
                                            <w:div w:id="1864977641">
                                              <w:marLeft w:val="0"/>
                                              <w:marRight w:val="0"/>
                                              <w:marTop w:val="0"/>
                                              <w:marBottom w:val="0"/>
                                              <w:divBdr>
                                                <w:top w:val="none" w:sz="0" w:space="0" w:color="auto"/>
                                                <w:left w:val="none" w:sz="0" w:space="0" w:color="auto"/>
                                                <w:bottom w:val="none" w:sz="0" w:space="0" w:color="auto"/>
                                                <w:right w:val="none" w:sz="0" w:space="0" w:color="auto"/>
                                              </w:divBdr>
                                              <w:divsChild>
                                                <w:div w:id="1490632931">
                                                  <w:marLeft w:val="0"/>
                                                  <w:marRight w:val="0"/>
                                                  <w:marTop w:val="0"/>
                                                  <w:marBottom w:val="0"/>
                                                  <w:divBdr>
                                                    <w:top w:val="none" w:sz="0" w:space="0" w:color="auto"/>
                                                    <w:left w:val="none" w:sz="0" w:space="0" w:color="auto"/>
                                                    <w:bottom w:val="none" w:sz="0" w:space="0" w:color="auto"/>
                                                    <w:right w:val="none" w:sz="0" w:space="0" w:color="auto"/>
                                                  </w:divBdr>
                                                  <w:divsChild>
                                                    <w:div w:id="348990292">
                                                      <w:marLeft w:val="0"/>
                                                      <w:marRight w:val="0"/>
                                                      <w:marTop w:val="0"/>
                                                      <w:marBottom w:val="0"/>
                                                      <w:divBdr>
                                                        <w:top w:val="none" w:sz="0" w:space="0" w:color="auto"/>
                                                        <w:left w:val="none" w:sz="0" w:space="0" w:color="auto"/>
                                                        <w:bottom w:val="none" w:sz="0" w:space="0" w:color="auto"/>
                                                        <w:right w:val="none" w:sz="0" w:space="0" w:color="auto"/>
                                                      </w:divBdr>
                                                      <w:divsChild>
                                                        <w:div w:id="1096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2572349">
              <w:marLeft w:val="0"/>
              <w:marRight w:val="0"/>
              <w:marTop w:val="0"/>
              <w:marBottom w:val="0"/>
              <w:divBdr>
                <w:top w:val="none" w:sz="0" w:space="0" w:color="auto"/>
                <w:left w:val="none" w:sz="0" w:space="0" w:color="auto"/>
                <w:bottom w:val="none" w:sz="0" w:space="0" w:color="auto"/>
                <w:right w:val="none" w:sz="0" w:space="0" w:color="auto"/>
              </w:divBdr>
              <w:divsChild>
                <w:div w:id="1169448429">
                  <w:marLeft w:val="0"/>
                  <w:marRight w:val="0"/>
                  <w:marTop w:val="0"/>
                  <w:marBottom w:val="0"/>
                  <w:divBdr>
                    <w:top w:val="none" w:sz="0" w:space="0" w:color="auto"/>
                    <w:left w:val="none" w:sz="0" w:space="0" w:color="auto"/>
                    <w:bottom w:val="none" w:sz="0" w:space="0" w:color="auto"/>
                    <w:right w:val="none" w:sz="0" w:space="0" w:color="auto"/>
                  </w:divBdr>
                  <w:divsChild>
                    <w:div w:id="908075789">
                      <w:marLeft w:val="0"/>
                      <w:marRight w:val="0"/>
                      <w:marTop w:val="0"/>
                      <w:marBottom w:val="0"/>
                      <w:divBdr>
                        <w:top w:val="none" w:sz="0" w:space="0" w:color="auto"/>
                        <w:left w:val="none" w:sz="0" w:space="0" w:color="auto"/>
                        <w:bottom w:val="none" w:sz="0" w:space="0" w:color="auto"/>
                        <w:right w:val="none" w:sz="0" w:space="0" w:color="auto"/>
                      </w:divBdr>
                      <w:divsChild>
                        <w:div w:id="1259867622">
                          <w:marLeft w:val="0"/>
                          <w:marRight w:val="0"/>
                          <w:marTop w:val="0"/>
                          <w:marBottom w:val="0"/>
                          <w:divBdr>
                            <w:top w:val="none" w:sz="0" w:space="0" w:color="auto"/>
                            <w:left w:val="none" w:sz="0" w:space="0" w:color="auto"/>
                            <w:bottom w:val="none" w:sz="0" w:space="0" w:color="auto"/>
                            <w:right w:val="none" w:sz="0" w:space="0" w:color="auto"/>
                          </w:divBdr>
                          <w:divsChild>
                            <w:div w:id="1194491097">
                              <w:marLeft w:val="0"/>
                              <w:marRight w:val="0"/>
                              <w:marTop w:val="0"/>
                              <w:marBottom w:val="0"/>
                              <w:divBdr>
                                <w:top w:val="none" w:sz="0" w:space="0" w:color="auto"/>
                                <w:left w:val="none" w:sz="0" w:space="0" w:color="auto"/>
                                <w:bottom w:val="none" w:sz="0" w:space="0" w:color="auto"/>
                                <w:right w:val="none" w:sz="0" w:space="0" w:color="auto"/>
                              </w:divBdr>
                              <w:divsChild>
                                <w:div w:id="1893617181">
                                  <w:marLeft w:val="0"/>
                                  <w:marRight w:val="0"/>
                                  <w:marTop w:val="0"/>
                                  <w:marBottom w:val="0"/>
                                  <w:divBdr>
                                    <w:top w:val="none" w:sz="0" w:space="0" w:color="auto"/>
                                    <w:left w:val="none" w:sz="0" w:space="0" w:color="auto"/>
                                    <w:bottom w:val="none" w:sz="0" w:space="0" w:color="auto"/>
                                    <w:right w:val="none" w:sz="0" w:space="0" w:color="auto"/>
                                  </w:divBdr>
                                  <w:divsChild>
                                    <w:div w:id="3490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560668">
                      <w:marLeft w:val="0"/>
                      <w:marRight w:val="0"/>
                      <w:marTop w:val="0"/>
                      <w:marBottom w:val="0"/>
                      <w:divBdr>
                        <w:top w:val="none" w:sz="0" w:space="0" w:color="auto"/>
                        <w:left w:val="none" w:sz="0" w:space="0" w:color="auto"/>
                        <w:bottom w:val="none" w:sz="0" w:space="0" w:color="auto"/>
                        <w:right w:val="none" w:sz="0" w:space="0" w:color="auto"/>
                      </w:divBdr>
                      <w:divsChild>
                        <w:div w:id="100490089">
                          <w:marLeft w:val="0"/>
                          <w:marRight w:val="0"/>
                          <w:marTop w:val="0"/>
                          <w:marBottom w:val="0"/>
                          <w:divBdr>
                            <w:top w:val="none" w:sz="0" w:space="0" w:color="auto"/>
                            <w:left w:val="none" w:sz="0" w:space="0" w:color="auto"/>
                            <w:bottom w:val="none" w:sz="0" w:space="0" w:color="auto"/>
                            <w:right w:val="none" w:sz="0" w:space="0" w:color="auto"/>
                          </w:divBdr>
                          <w:divsChild>
                            <w:div w:id="1141844007">
                              <w:marLeft w:val="0"/>
                              <w:marRight w:val="0"/>
                              <w:marTop w:val="0"/>
                              <w:marBottom w:val="0"/>
                              <w:divBdr>
                                <w:top w:val="none" w:sz="0" w:space="0" w:color="auto"/>
                                <w:left w:val="none" w:sz="0" w:space="0" w:color="auto"/>
                                <w:bottom w:val="none" w:sz="0" w:space="0" w:color="auto"/>
                                <w:right w:val="none" w:sz="0" w:space="0" w:color="auto"/>
                              </w:divBdr>
                              <w:divsChild>
                                <w:div w:id="1139032887">
                                  <w:marLeft w:val="0"/>
                                  <w:marRight w:val="0"/>
                                  <w:marTop w:val="0"/>
                                  <w:marBottom w:val="0"/>
                                  <w:divBdr>
                                    <w:top w:val="none" w:sz="0" w:space="0" w:color="auto"/>
                                    <w:left w:val="none" w:sz="0" w:space="0" w:color="auto"/>
                                    <w:bottom w:val="none" w:sz="0" w:space="0" w:color="auto"/>
                                    <w:right w:val="none" w:sz="0" w:space="0" w:color="auto"/>
                                  </w:divBdr>
                                  <w:divsChild>
                                    <w:div w:id="512963963">
                                      <w:marLeft w:val="0"/>
                                      <w:marRight w:val="0"/>
                                      <w:marTop w:val="0"/>
                                      <w:marBottom w:val="0"/>
                                      <w:divBdr>
                                        <w:top w:val="none" w:sz="0" w:space="0" w:color="auto"/>
                                        <w:left w:val="none" w:sz="0" w:space="0" w:color="auto"/>
                                        <w:bottom w:val="none" w:sz="0" w:space="0" w:color="auto"/>
                                        <w:right w:val="none" w:sz="0" w:space="0" w:color="auto"/>
                                      </w:divBdr>
                                      <w:divsChild>
                                        <w:div w:id="748111300">
                                          <w:marLeft w:val="0"/>
                                          <w:marRight w:val="0"/>
                                          <w:marTop w:val="0"/>
                                          <w:marBottom w:val="0"/>
                                          <w:divBdr>
                                            <w:top w:val="none" w:sz="0" w:space="0" w:color="auto"/>
                                            <w:left w:val="none" w:sz="0" w:space="0" w:color="auto"/>
                                            <w:bottom w:val="none" w:sz="0" w:space="0" w:color="auto"/>
                                            <w:right w:val="none" w:sz="0" w:space="0" w:color="auto"/>
                                          </w:divBdr>
                                        </w:div>
                                        <w:div w:id="884606687">
                                          <w:marLeft w:val="0"/>
                                          <w:marRight w:val="0"/>
                                          <w:marTop w:val="0"/>
                                          <w:marBottom w:val="0"/>
                                          <w:divBdr>
                                            <w:top w:val="none" w:sz="0" w:space="0" w:color="auto"/>
                                            <w:left w:val="none" w:sz="0" w:space="0" w:color="auto"/>
                                            <w:bottom w:val="none" w:sz="0" w:space="0" w:color="auto"/>
                                            <w:right w:val="none" w:sz="0" w:space="0" w:color="auto"/>
                                          </w:divBdr>
                                          <w:divsChild>
                                            <w:div w:id="3504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1552">
                                      <w:marLeft w:val="0"/>
                                      <w:marRight w:val="0"/>
                                      <w:marTop w:val="0"/>
                                      <w:marBottom w:val="0"/>
                                      <w:divBdr>
                                        <w:top w:val="none" w:sz="0" w:space="0" w:color="auto"/>
                                        <w:left w:val="none" w:sz="0" w:space="0" w:color="auto"/>
                                        <w:bottom w:val="none" w:sz="0" w:space="0" w:color="auto"/>
                                        <w:right w:val="none" w:sz="0" w:space="0" w:color="auto"/>
                                      </w:divBdr>
                                      <w:divsChild>
                                        <w:div w:id="328564278">
                                          <w:marLeft w:val="0"/>
                                          <w:marRight w:val="0"/>
                                          <w:marTop w:val="0"/>
                                          <w:marBottom w:val="0"/>
                                          <w:divBdr>
                                            <w:top w:val="none" w:sz="0" w:space="0" w:color="auto"/>
                                            <w:left w:val="none" w:sz="0" w:space="0" w:color="auto"/>
                                            <w:bottom w:val="none" w:sz="0" w:space="0" w:color="auto"/>
                                            <w:right w:val="none" w:sz="0" w:space="0" w:color="auto"/>
                                          </w:divBdr>
                                          <w:divsChild>
                                            <w:div w:id="1571621502">
                                              <w:marLeft w:val="0"/>
                                              <w:marRight w:val="0"/>
                                              <w:marTop w:val="0"/>
                                              <w:marBottom w:val="0"/>
                                              <w:divBdr>
                                                <w:top w:val="none" w:sz="0" w:space="0" w:color="auto"/>
                                                <w:left w:val="none" w:sz="0" w:space="0" w:color="auto"/>
                                                <w:bottom w:val="none" w:sz="0" w:space="0" w:color="auto"/>
                                                <w:right w:val="none" w:sz="0" w:space="0" w:color="auto"/>
                                              </w:divBdr>
                                              <w:divsChild>
                                                <w:div w:id="1485003621">
                                                  <w:marLeft w:val="0"/>
                                                  <w:marRight w:val="0"/>
                                                  <w:marTop w:val="0"/>
                                                  <w:marBottom w:val="0"/>
                                                  <w:divBdr>
                                                    <w:top w:val="none" w:sz="0" w:space="0" w:color="auto"/>
                                                    <w:left w:val="none" w:sz="0" w:space="0" w:color="auto"/>
                                                    <w:bottom w:val="none" w:sz="0" w:space="0" w:color="auto"/>
                                                    <w:right w:val="none" w:sz="0" w:space="0" w:color="auto"/>
                                                  </w:divBdr>
                                                  <w:divsChild>
                                                    <w:div w:id="958802055">
                                                      <w:marLeft w:val="0"/>
                                                      <w:marRight w:val="0"/>
                                                      <w:marTop w:val="0"/>
                                                      <w:marBottom w:val="0"/>
                                                      <w:divBdr>
                                                        <w:top w:val="none" w:sz="0" w:space="0" w:color="auto"/>
                                                        <w:left w:val="none" w:sz="0" w:space="0" w:color="auto"/>
                                                        <w:bottom w:val="none" w:sz="0" w:space="0" w:color="auto"/>
                                                        <w:right w:val="none" w:sz="0" w:space="0" w:color="auto"/>
                                                      </w:divBdr>
                                                      <w:divsChild>
                                                        <w:div w:id="411858700">
                                                          <w:marLeft w:val="0"/>
                                                          <w:marRight w:val="0"/>
                                                          <w:marTop w:val="0"/>
                                                          <w:marBottom w:val="0"/>
                                                          <w:divBdr>
                                                            <w:top w:val="none" w:sz="0" w:space="0" w:color="auto"/>
                                                            <w:left w:val="none" w:sz="0" w:space="0" w:color="auto"/>
                                                            <w:bottom w:val="none" w:sz="0" w:space="0" w:color="auto"/>
                                                            <w:right w:val="none" w:sz="0" w:space="0" w:color="auto"/>
                                                          </w:divBdr>
                                                          <w:divsChild>
                                                            <w:div w:id="1068964770">
                                                              <w:marLeft w:val="0"/>
                                                              <w:marRight w:val="0"/>
                                                              <w:marTop w:val="0"/>
                                                              <w:marBottom w:val="0"/>
                                                              <w:divBdr>
                                                                <w:top w:val="none" w:sz="0" w:space="0" w:color="auto"/>
                                                                <w:left w:val="none" w:sz="0" w:space="0" w:color="auto"/>
                                                                <w:bottom w:val="none" w:sz="0" w:space="0" w:color="auto"/>
                                                                <w:right w:val="none" w:sz="0" w:space="0" w:color="auto"/>
                                                              </w:divBdr>
                                                              <w:divsChild>
                                                                <w:div w:id="1999111420">
                                                                  <w:marLeft w:val="0"/>
                                                                  <w:marRight w:val="0"/>
                                                                  <w:marTop w:val="0"/>
                                                                  <w:marBottom w:val="0"/>
                                                                  <w:divBdr>
                                                                    <w:top w:val="none" w:sz="0" w:space="0" w:color="auto"/>
                                                                    <w:left w:val="none" w:sz="0" w:space="0" w:color="auto"/>
                                                                    <w:bottom w:val="none" w:sz="0" w:space="0" w:color="auto"/>
                                                                    <w:right w:val="none" w:sz="0" w:space="0" w:color="auto"/>
                                                                  </w:divBdr>
                                                                  <w:divsChild>
                                                                    <w:div w:id="959801765">
                                                                      <w:marLeft w:val="0"/>
                                                                      <w:marRight w:val="0"/>
                                                                      <w:marTop w:val="0"/>
                                                                      <w:marBottom w:val="0"/>
                                                                      <w:divBdr>
                                                                        <w:top w:val="none" w:sz="0" w:space="0" w:color="auto"/>
                                                                        <w:left w:val="none" w:sz="0" w:space="0" w:color="auto"/>
                                                                        <w:bottom w:val="none" w:sz="0" w:space="0" w:color="auto"/>
                                                                        <w:right w:val="none" w:sz="0" w:space="0" w:color="auto"/>
                                                                      </w:divBdr>
                                                                      <w:divsChild>
                                                                        <w:div w:id="1135951904">
                                                                          <w:marLeft w:val="0"/>
                                                                          <w:marRight w:val="0"/>
                                                                          <w:marTop w:val="0"/>
                                                                          <w:marBottom w:val="0"/>
                                                                          <w:divBdr>
                                                                            <w:top w:val="none" w:sz="0" w:space="0" w:color="auto"/>
                                                                            <w:left w:val="none" w:sz="0" w:space="0" w:color="auto"/>
                                                                            <w:bottom w:val="none" w:sz="0" w:space="0" w:color="auto"/>
                                                                            <w:right w:val="none" w:sz="0" w:space="0" w:color="auto"/>
                                                                          </w:divBdr>
                                                                          <w:divsChild>
                                                                            <w:div w:id="1331904625">
                                                                              <w:marLeft w:val="0"/>
                                                                              <w:marRight w:val="0"/>
                                                                              <w:marTop w:val="0"/>
                                                                              <w:marBottom w:val="0"/>
                                                                              <w:divBdr>
                                                                                <w:top w:val="none" w:sz="0" w:space="0" w:color="auto"/>
                                                                                <w:left w:val="none" w:sz="0" w:space="0" w:color="auto"/>
                                                                                <w:bottom w:val="none" w:sz="0" w:space="0" w:color="auto"/>
                                                                                <w:right w:val="none" w:sz="0" w:space="0" w:color="auto"/>
                                                                              </w:divBdr>
                                                                              <w:divsChild>
                                                                                <w:div w:id="1916619972">
                                                                                  <w:marLeft w:val="0"/>
                                                                                  <w:marRight w:val="0"/>
                                                                                  <w:marTop w:val="0"/>
                                                                                  <w:marBottom w:val="0"/>
                                                                                  <w:divBdr>
                                                                                    <w:top w:val="none" w:sz="0" w:space="0" w:color="auto"/>
                                                                                    <w:left w:val="none" w:sz="0" w:space="0" w:color="auto"/>
                                                                                    <w:bottom w:val="none" w:sz="0" w:space="0" w:color="auto"/>
                                                                                    <w:right w:val="none" w:sz="0" w:space="0" w:color="auto"/>
                                                                                  </w:divBdr>
                                                                                  <w:divsChild>
                                                                                    <w:div w:id="61343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454757">
                                      <w:marLeft w:val="0"/>
                                      <w:marRight w:val="0"/>
                                      <w:marTop w:val="0"/>
                                      <w:marBottom w:val="0"/>
                                      <w:divBdr>
                                        <w:top w:val="none" w:sz="0" w:space="0" w:color="auto"/>
                                        <w:left w:val="none" w:sz="0" w:space="0" w:color="auto"/>
                                        <w:bottom w:val="none" w:sz="0" w:space="0" w:color="auto"/>
                                        <w:right w:val="none" w:sz="0" w:space="0" w:color="auto"/>
                                      </w:divBdr>
                                      <w:divsChild>
                                        <w:div w:id="1179083473">
                                          <w:marLeft w:val="0"/>
                                          <w:marRight w:val="0"/>
                                          <w:marTop w:val="0"/>
                                          <w:marBottom w:val="0"/>
                                          <w:divBdr>
                                            <w:top w:val="none" w:sz="0" w:space="0" w:color="auto"/>
                                            <w:left w:val="none" w:sz="0" w:space="0" w:color="auto"/>
                                            <w:bottom w:val="none" w:sz="0" w:space="0" w:color="auto"/>
                                            <w:right w:val="none" w:sz="0" w:space="0" w:color="auto"/>
                                          </w:divBdr>
                                          <w:divsChild>
                                            <w:div w:id="290523739">
                                              <w:marLeft w:val="0"/>
                                              <w:marRight w:val="0"/>
                                              <w:marTop w:val="0"/>
                                              <w:marBottom w:val="0"/>
                                              <w:divBdr>
                                                <w:top w:val="none" w:sz="0" w:space="0" w:color="auto"/>
                                                <w:left w:val="none" w:sz="0" w:space="0" w:color="auto"/>
                                                <w:bottom w:val="none" w:sz="0" w:space="0" w:color="auto"/>
                                                <w:right w:val="none" w:sz="0" w:space="0" w:color="auto"/>
                                              </w:divBdr>
                                              <w:divsChild>
                                                <w:div w:id="2138714526">
                                                  <w:marLeft w:val="0"/>
                                                  <w:marRight w:val="0"/>
                                                  <w:marTop w:val="0"/>
                                                  <w:marBottom w:val="0"/>
                                                  <w:divBdr>
                                                    <w:top w:val="none" w:sz="0" w:space="0" w:color="auto"/>
                                                    <w:left w:val="none" w:sz="0" w:space="0" w:color="auto"/>
                                                    <w:bottom w:val="none" w:sz="0" w:space="0" w:color="auto"/>
                                                    <w:right w:val="none" w:sz="0" w:space="0" w:color="auto"/>
                                                  </w:divBdr>
                                                  <w:divsChild>
                                                    <w:div w:id="460422983">
                                                      <w:marLeft w:val="0"/>
                                                      <w:marRight w:val="0"/>
                                                      <w:marTop w:val="0"/>
                                                      <w:marBottom w:val="0"/>
                                                      <w:divBdr>
                                                        <w:top w:val="none" w:sz="0" w:space="0" w:color="auto"/>
                                                        <w:left w:val="none" w:sz="0" w:space="0" w:color="auto"/>
                                                        <w:bottom w:val="none" w:sz="0" w:space="0" w:color="auto"/>
                                                        <w:right w:val="none" w:sz="0" w:space="0" w:color="auto"/>
                                                      </w:divBdr>
                                                      <w:divsChild>
                                                        <w:div w:id="2171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364106">
      <w:bodyDiv w:val="1"/>
      <w:marLeft w:val="0"/>
      <w:marRight w:val="0"/>
      <w:marTop w:val="0"/>
      <w:marBottom w:val="0"/>
      <w:divBdr>
        <w:top w:val="none" w:sz="0" w:space="0" w:color="auto"/>
        <w:left w:val="none" w:sz="0" w:space="0" w:color="auto"/>
        <w:bottom w:val="none" w:sz="0" w:space="0" w:color="auto"/>
        <w:right w:val="none" w:sz="0" w:space="0" w:color="auto"/>
      </w:divBdr>
      <w:divsChild>
        <w:div w:id="1714694270">
          <w:marLeft w:val="0"/>
          <w:marRight w:val="0"/>
          <w:marTop w:val="0"/>
          <w:marBottom w:val="0"/>
          <w:divBdr>
            <w:top w:val="none" w:sz="0" w:space="0" w:color="auto"/>
            <w:left w:val="none" w:sz="0" w:space="0" w:color="auto"/>
            <w:bottom w:val="none" w:sz="0" w:space="0" w:color="auto"/>
            <w:right w:val="none" w:sz="0" w:space="0" w:color="auto"/>
          </w:divBdr>
        </w:div>
      </w:divsChild>
    </w:div>
    <w:div w:id="1848323524">
      <w:bodyDiv w:val="1"/>
      <w:marLeft w:val="0"/>
      <w:marRight w:val="0"/>
      <w:marTop w:val="0"/>
      <w:marBottom w:val="0"/>
      <w:divBdr>
        <w:top w:val="none" w:sz="0" w:space="0" w:color="auto"/>
        <w:left w:val="none" w:sz="0" w:space="0" w:color="auto"/>
        <w:bottom w:val="none" w:sz="0" w:space="0" w:color="auto"/>
        <w:right w:val="none" w:sz="0" w:space="0" w:color="auto"/>
      </w:divBdr>
      <w:divsChild>
        <w:div w:id="1035040192">
          <w:marLeft w:val="0"/>
          <w:marRight w:val="0"/>
          <w:marTop w:val="0"/>
          <w:marBottom w:val="0"/>
          <w:divBdr>
            <w:top w:val="none" w:sz="0" w:space="0" w:color="auto"/>
            <w:left w:val="none" w:sz="0" w:space="0" w:color="auto"/>
            <w:bottom w:val="none" w:sz="0" w:space="0" w:color="auto"/>
            <w:right w:val="none" w:sz="0" w:space="0" w:color="auto"/>
          </w:divBdr>
        </w:div>
      </w:divsChild>
    </w:div>
    <w:div w:id="1963227148">
      <w:bodyDiv w:val="1"/>
      <w:marLeft w:val="0"/>
      <w:marRight w:val="0"/>
      <w:marTop w:val="0"/>
      <w:marBottom w:val="0"/>
      <w:divBdr>
        <w:top w:val="none" w:sz="0" w:space="0" w:color="auto"/>
        <w:left w:val="none" w:sz="0" w:space="0" w:color="auto"/>
        <w:bottom w:val="none" w:sz="0" w:space="0" w:color="auto"/>
        <w:right w:val="none" w:sz="0" w:space="0" w:color="auto"/>
      </w:divBdr>
      <w:divsChild>
        <w:div w:id="1952273747">
          <w:marLeft w:val="0"/>
          <w:marRight w:val="0"/>
          <w:marTop w:val="0"/>
          <w:marBottom w:val="0"/>
          <w:divBdr>
            <w:top w:val="none" w:sz="0" w:space="0" w:color="auto"/>
            <w:left w:val="none" w:sz="0" w:space="0" w:color="auto"/>
            <w:bottom w:val="none" w:sz="0" w:space="0" w:color="auto"/>
            <w:right w:val="none" w:sz="0" w:space="0" w:color="auto"/>
          </w:divBdr>
        </w:div>
      </w:divsChild>
    </w:div>
    <w:div w:id="1973249580">
      <w:bodyDiv w:val="1"/>
      <w:marLeft w:val="0"/>
      <w:marRight w:val="0"/>
      <w:marTop w:val="0"/>
      <w:marBottom w:val="0"/>
      <w:divBdr>
        <w:top w:val="none" w:sz="0" w:space="0" w:color="auto"/>
        <w:left w:val="none" w:sz="0" w:space="0" w:color="auto"/>
        <w:bottom w:val="none" w:sz="0" w:space="0" w:color="auto"/>
        <w:right w:val="none" w:sz="0" w:space="0" w:color="auto"/>
      </w:divBdr>
      <w:divsChild>
        <w:div w:id="461535677">
          <w:marLeft w:val="0"/>
          <w:marRight w:val="0"/>
          <w:marTop w:val="0"/>
          <w:marBottom w:val="0"/>
          <w:divBdr>
            <w:top w:val="none" w:sz="0" w:space="0" w:color="auto"/>
            <w:left w:val="none" w:sz="0" w:space="0" w:color="auto"/>
            <w:bottom w:val="none" w:sz="0" w:space="0" w:color="auto"/>
            <w:right w:val="none" w:sz="0" w:space="0" w:color="auto"/>
          </w:divBdr>
        </w:div>
      </w:divsChild>
    </w:div>
    <w:div w:id="2006472260">
      <w:bodyDiv w:val="1"/>
      <w:marLeft w:val="0"/>
      <w:marRight w:val="0"/>
      <w:marTop w:val="0"/>
      <w:marBottom w:val="0"/>
      <w:divBdr>
        <w:top w:val="none" w:sz="0" w:space="0" w:color="auto"/>
        <w:left w:val="none" w:sz="0" w:space="0" w:color="auto"/>
        <w:bottom w:val="none" w:sz="0" w:space="0" w:color="auto"/>
        <w:right w:val="none" w:sz="0" w:space="0" w:color="auto"/>
      </w:divBdr>
      <w:divsChild>
        <w:div w:id="61103594">
          <w:marLeft w:val="0"/>
          <w:marRight w:val="0"/>
          <w:marTop w:val="0"/>
          <w:marBottom w:val="0"/>
          <w:divBdr>
            <w:top w:val="none" w:sz="0" w:space="0" w:color="auto"/>
            <w:left w:val="none" w:sz="0" w:space="0" w:color="auto"/>
            <w:bottom w:val="none" w:sz="0" w:space="0" w:color="auto"/>
            <w:right w:val="none" w:sz="0" w:space="0" w:color="auto"/>
          </w:divBdr>
        </w:div>
      </w:divsChild>
    </w:div>
    <w:div w:id="2022277030">
      <w:bodyDiv w:val="1"/>
      <w:marLeft w:val="0"/>
      <w:marRight w:val="0"/>
      <w:marTop w:val="0"/>
      <w:marBottom w:val="0"/>
      <w:divBdr>
        <w:top w:val="none" w:sz="0" w:space="0" w:color="auto"/>
        <w:left w:val="none" w:sz="0" w:space="0" w:color="auto"/>
        <w:bottom w:val="none" w:sz="0" w:space="0" w:color="auto"/>
        <w:right w:val="none" w:sz="0" w:space="0" w:color="auto"/>
      </w:divBdr>
      <w:divsChild>
        <w:div w:id="1683818403">
          <w:marLeft w:val="0"/>
          <w:marRight w:val="0"/>
          <w:marTop w:val="0"/>
          <w:marBottom w:val="0"/>
          <w:divBdr>
            <w:top w:val="none" w:sz="0" w:space="0" w:color="auto"/>
            <w:left w:val="none" w:sz="0" w:space="0" w:color="auto"/>
            <w:bottom w:val="none" w:sz="0" w:space="0" w:color="auto"/>
            <w:right w:val="none" w:sz="0" w:space="0" w:color="auto"/>
          </w:divBdr>
        </w:div>
      </w:divsChild>
    </w:div>
    <w:div w:id="2032103651">
      <w:bodyDiv w:val="1"/>
      <w:marLeft w:val="0"/>
      <w:marRight w:val="0"/>
      <w:marTop w:val="0"/>
      <w:marBottom w:val="0"/>
      <w:divBdr>
        <w:top w:val="none" w:sz="0" w:space="0" w:color="auto"/>
        <w:left w:val="none" w:sz="0" w:space="0" w:color="auto"/>
        <w:bottom w:val="none" w:sz="0" w:space="0" w:color="auto"/>
        <w:right w:val="none" w:sz="0" w:space="0" w:color="auto"/>
      </w:divBdr>
      <w:divsChild>
        <w:div w:id="261652072">
          <w:marLeft w:val="0"/>
          <w:marRight w:val="0"/>
          <w:marTop w:val="0"/>
          <w:marBottom w:val="0"/>
          <w:divBdr>
            <w:top w:val="none" w:sz="0" w:space="0" w:color="auto"/>
            <w:left w:val="none" w:sz="0" w:space="0" w:color="auto"/>
            <w:bottom w:val="none" w:sz="0" w:space="0" w:color="auto"/>
            <w:right w:val="none" w:sz="0" w:space="0" w:color="auto"/>
          </w:divBdr>
        </w:div>
      </w:divsChild>
    </w:div>
    <w:div w:id="2080209154">
      <w:bodyDiv w:val="1"/>
      <w:marLeft w:val="0"/>
      <w:marRight w:val="0"/>
      <w:marTop w:val="0"/>
      <w:marBottom w:val="0"/>
      <w:divBdr>
        <w:top w:val="none" w:sz="0" w:space="0" w:color="auto"/>
        <w:left w:val="none" w:sz="0" w:space="0" w:color="auto"/>
        <w:bottom w:val="none" w:sz="0" w:space="0" w:color="auto"/>
        <w:right w:val="none" w:sz="0" w:space="0" w:color="auto"/>
      </w:divBdr>
      <w:divsChild>
        <w:div w:id="38827033">
          <w:marLeft w:val="0"/>
          <w:marRight w:val="0"/>
          <w:marTop w:val="0"/>
          <w:marBottom w:val="0"/>
          <w:divBdr>
            <w:top w:val="none" w:sz="0" w:space="0" w:color="auto"/>
            <w:left w:val="none" w:sz="0" w:space="0" w:color="auto"/>
            <w:bottom w:val="none" w:sz="0" w:space="0" w:color="auto"/>
            <w:right w:val="none" w:sz="0" w:space="0" w:color="auto"/>
          </w:divBdr>
          <w:divsChild>
            <w:div w:id="1052188957">
              <w:marLeft w:val="0"/>
              <w:marRight w:val="0"/>
              <w:marTop w:val="0"/>
              <w:marBottom w:val="0"/>
              <w:divBdr>
                <w:top w:val="none" w:sz="0" w:space="0" w:color="auto"/>
                <w:left w:val="none" w:sz="0" w:space="0" w:color="auto"/>
                <w:bottom w:val="none" w:sz="0" w:space="0" w:color="auto"/>
                <w:right w:val="none" w:sz="0" w:space="0" w:color="auto"/>
              </w:divBdr>
              <w:divsChild>
                <w:div w:id="1685938912">
                  <w:marLeft w:val="0"/>
                  <w:marRight w:val="0"/>
                  <w:marTop w:val="0"/>
                  <w:marBottom w:val="0"/>
                  <w:divBdr>
                    <w:top w:val="none" w:sz="0" w:space="0" w:color="auto"/>
                    <w:left w:val="none" w:sz="0" w:space="0" w:color="auto"/>
                    <w:bottom w:val="none" w:sz="0" w:space="0" w:color="auto"/>
                    <w:right w:val="none" w:sz="0" w:space="0" w:color="auto"/>
                  </w:divBdr>
                  <w:divsChild>
                    <w:div w:id="1649020491">
                      <w:marLeft w:val="0"/>
                      <w:marRight w:val="0"/>
                      <w:marTop w:val="0"/>
                      <w:marBottom w:val="0"/>
                      <w:divBdr>
                        <w:top w:val="none" w:sz="0" w:space="0" w:color="auto"/>
                        <w:left w:val="none" w:sz="0" w:space="0" w:color="auto"/>
                        <w:bottom w:val="none" w:sz="0" w:space="0" w:color="auto"/>
                        <w:right w:val="none" w:sz="0" w:space="0" w:color="auto"/>
                      </w:divBdr>
                      <w:divsChild>
                        <w:div w:id="20396215">
                          <w:marLeft w:val="0"/>
                          <w:marRight w:val="0"/>
                          <w:marTop w:val="0"/>
                          <w:marBottom w:val="0"/>
                          <w:divBdr>
                            <w:top w:val="none" w:sz="0" w:space="0" w:color="auto"/>
                            <w:left w:val="none" w:sz="0" w:space="0" w:color="auto"/>
                            <w:bottom w:val="none" w:sz="0" w:space="0" w:color="auto"/>
                            <w:right w:val="none" w:sz="0" w:space="0" w:color="auto"/>
                          </w:divBdr>
                          <w:divsChild>
                            <w:div w:id="1421441343">
                              <w:marLeft w:val="0"/>
                              <w:marRight w:val="0"/>
                              <w:marTop w:val="0"/>
                              <w:marBottom w:val="0"/>
                              <w:divBdr>
                                <w:top w:val="none" w:sz="0" w:space="0" w:color="auto"/>
                                <w:left w:val="none" w:sz="0" w:space="0" w:color="auto"/>
                                <w:bottom w:val="none" w:sz="0" w:space="0" w:color="auto"/>
                                <w:right w:val="none" w:sz="0" w:space="0" w:color="auto"/>
                              </w:divBdr>
                              <w:divsChild>
                                <w:div w:id="650213116">
                                  <w:marLeft w:val="0"/>
                                  <w:marRight w:val="0"/>
                                  <w:marTop w:val="0"/>
                                  <w:marBottom w:val="0"/>
                                  <w:divBdr>
                                    <w:top w:val="none" w:sz="0" w:space="0" w:color="auto"/>
                                    <w:left w:val="none" w:sz="0" w:space="0" w:color="auto"/>
                                    <w:bottom w:val="none" w:sz="0" w:space="0" w:color="auto"/>
                                    <w:right w:val="none" w:sz="0" w:space="0" w:color="auto"/>
                                  </w:divBdr>
                                  <w:divsChild>
                                    <w:div w:id="256526806">
                                      <w:marLeft w:val="0"/>
                                      <w:marRight w:val="0"/>
                                      <w:marTop w:val="0"/>
                                      <w:marBottom w:val="0"/>
                                      <w:divBdr>
                                        <w:top w:val="none" w:sz="0" w:space="0" w:color="auto"/>
                                        <w:left w:val="none" w:sz="0" w:space="0" w:color="auto"/>
                                        <w:bottom w:val="none" w:sz="0" w:space="0" w:color="auto"/>
                                        <w:right w:val="none" w:sz="0" w:space="0" w:color="auto"/>
                                      </w:divBdr>
                                      <w:divsChild>
                                        <w:div w:id="765228150">
                                          <w:marLeft w:val="0"/>
                                          <w:marRight w:val="0"/>
                                          <w:marTop w:val="0"/>
                                          <w:marBottom w:val="0"/>
                                          <w:divBdr>
                                            <w:top w:val="none" w:sz="0" w:space="0" w:color="auto"/>
                                            <w:left w:val="none" w:sz="0" w:space="0" w:color="auto"/>
                                            <w:bottom w:val="none" w:sz="0" w:space="0" w:color="auto"/>
                                            <w:right w:val="none" w:sz="0" w:space="0" w:color="auto"/>
                                          </w:divBdr>
                                          <w:divsChild>
                                            <w:div w:id="19209513">
                                              <w:marLeft w:val="0"/>
                                              <w:marRight w:val="0"/>
                                              <w:marTop w:val="0"/>
                                              <w:marBottom w:val="0"/>
                                              <w:divBdr>
                                                <w:top w:val="none" w:sz="0" w:space="0" w:color="auto"/>
                                                <w:left w:val="none" w:sz="0" w:space="0" w:color="auto"/>
                                                <w:bottom w:val="none" w:sz="0" w:space="0" w:color="auto"/>
                                                <w:right w:val="none" w:sz="0" w:space="0" w:color="auto"/>
                                              </w:divBdr>
                                              <w:divsChild>
                                                <w:div w:id="507137363">
                                                  <w:marLeft w:val="0"/>
                                                  <w:marRight w:val="0"/>
                                                  <w:marTop w:val="0"/>
                                                  <w:marBottom w:val="0"/>
                                                  <w:divBdr>
                                                    <w:top w:val="none" w:sz="0" w:space="0" w:color="auto"/>
                                                    <w:left w:val="none" w:sz="0" w:space="0" w:color="auto"/>
                                                    <w:bottom w:val="none" w:sz="0" w:space="0" w:color="auto"/>
                                                    <w:right w:val="none" w:sz="0" w:space="0" w:color="auto"/>
                                                  </w:divBdr>
                                                  <w:divsChild>
                                                    <w:div w:id="61043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4648569">
              <w:marLeft w:val="0"/>
              <w:marRight w:val="0"/>
              <w:marTop w:val="0"/>
              <w:marBottom w:val="0"/>
              <w:divBdr>
                <w:top w:val="none" w:sz="0" w:space="0" w:color="auto"/>
                <w:left w:val="none" w:sz="0" w:space="0" w:color="auto"/>
                <w:bottom w:val="none" w:sz="0" w:space="0" w:color="auto"/>
                <w:right w:val="none" w:sz="0" w:space="0" w:color="auto"/>
              </w:divBdr>
              <w:divsChild>
                <w:div w:id="1713768760">
                  <w:marLeft w:val="0"/>
                  <w:marRight w:val="0"/>
                  <w:marTop w:val="0"/>
                  <w:marBottom w:val="0"/>
                  <w:divBdr>
                    <w:top w:val="none" w:sz="0" w:space="0" w:color="auto"/>
                    <w:left w:val="none" w:sz="0" w:space="0" w:color="auto"/>
                    <w:bottom w:val="none" w:sz="0" w:space="0" w:color="auto"/>
                    <w:right w:val="none" w:sz="0" w:space="0" w:color="auto"/>
                  </w:divBdr>
                  <w:divsChild>
                    <w:div w:id="2018312662">
                      <w:marLeft w:val="0"/>
                      <w:marRight w:val="0"/>
                      <w:marTop w:val="0"/>
                      <w:marBottom w:val="0"/>
                      <w:divBdr>
                        <w:top w:val="none" w:sz="0" w:space="0" w:color="auto"/>
                        <w:left w:val="none" w:sz="0" w:space="0" w:color="auto"/>
                        <w:bottom w:val="none" w:sz="0" w:space="0" w:color="auto"/>
                        <w:right w:val="none" w:sz="0" w:space="0" w:color="auto"/>
                      </w:divBdr>
                      <w:divsChild>
                        <w:div w:id="841360129">
                          <w:marLeft w:val="0"/>
                          <w:marRight w:val="0"/>
                          <w:marTop w:val="0"/>
                          <w:marBottom w:val="0"/>
                          <w:divBdr>
                            <w:top w:val="none" w:sz="0" w:space="0" w:color="auto"/>
                            <w:left w:val="none" w:sz="0" w:space="0" w:color="auto"/>
                            <w:bottom w:val="none" w:sz="0" w:space="0" w:color="auto"/>
                            <w:right w:val="none" w:sz="0" w:space="0" w:color="auto"/>
                          </w:divBdr>
                          <w:divsChild>
                            <w:div w:id="374160459">
                              <w:marLeft w:val="0"/>
                              <w:marRight w:val="0"/>
                              <w:marTop w:val="0"/>
                              <w:marBottom w:val="0"/>
                              <w:divBdr>
                                <w:top w:val="none" w:sz="0" w:space="0" w:color="auto"/>
                                <w:left w:val="none" w:sz="0" w:space="0" w:color="auto"/>
                                <w:bottom w:val="none" w:sz="0" w:space="0" w:color="auto"/>
                                <w:right w:val="none" w:sz="0" w:space="0" w:color="auto"/>
                              </w:divBdr>
                              <w:divsChild>
                                <w:div w:id="146835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082417">
      <w:bodyDiv w:val="1"/>
      <w:marLeft w:val="0"/>
      <w:marRight w:val="0"/>
      <w:marTop w:val="0"/>
      <w:marBottom w:val="0"/>
      <w:divBdr>
        <w:top w:val="none" w:sz="0" w:space="0" w:color="auto"/>
        <w:left w:val="none" w:sz="0" w:space="0" w:color="auto"/>
        <w:bottom w:val="none" w:sz="0" w:space="0" w:color="auto"/>
        <w:right w:val="none" w:sz="0" w:space="0" w:color="auto"/>
      </w:divBdr>
      <w:divsChild>
        <w:div w:id="999314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ishpnn.sharepoint.com/:x:/r/sites/PPR/_layouts/15/Doc.aspx?sourcedoc=%7BAE8BC1F8-B551-4892-9857-929FF61B1A88%7D&amp;file=2025-26%20Q4%20Positive%20Action%20Quarterly%20Dataset.xlsx&amp;action=default&amp;mobileredirect=true" TargetMode="External"/><Relationship Id="rId13" Type="http://schemas.openxmlformats.org/officeDocument/2006/relationships/hyperlink" Target="https://www.google.com/url?sa=i&amp;source=web&amp;rct=j&amp;url=https://www.met.police.uk/advice/advice-and-information/facial-recognition/live-facial-recognition/&amp;ved=2ahUKEwjSm5-Dr8-VAxU_QvEDHTc7CRsQy_kOegoIAggACAEIFRAD&amp;opi=89978449&amp;cd&amp;psig=AOvVaw1wQKNlkqB1CkxFAuBfPobJ&amp;ust=1784022279597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www.google.com/url?sa=i&amp;source=web&amp;rct=j&amp;url=https://post.parliament.uk/facial-recognition-technology-in-policing/&amp;ved=2ahUKEwjSm5-Dr8-VAxU_QvEDHTc7CRsQy_kOegoIAggACAEIFRAb&amp;opi=89978449&amp;cd&amp;psig=AOvVaw1wQKNlkqB1CkxFAuBfPobJ&amp;ust=178402227959700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ardiff.ac.uk/__data/assets/pdf_file/0006/2426604/AFRReportDigital.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sa=i&amp;source=web&amp;rct=j&amp;url=https://science.police.uk/delivery/resources/operational-testing-of-facial-recognition-technology/&amp;ved=2ahUKEwjSm5-Dr8-VAxU_QvEDHTc7CRsQy_kOegoIAggACAEIFRAP&amp;opi=89978449&amp;cd&amp;psig=AOvVaw1wQKNlkqB1CkxFAuBfPobJ&amp;ust=178402227959700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co.org.uk/about-the-ico/media-centre/news-and-blogs/2025/08/ico-steps-up-scrutiny-of-police-use-of-facial-recognition-technology-with-audit-of-south-wales-police-and-gwent-police/" TargetMode="External"/><Relationship Id="rId23" Type="http://schemas.openxmlformats.org/officeDocument/2006/relationships/fontTable" Target="fontTable.xml"/><Relationship Id="rId10" Type="http://schemas.openxmlformats.org/officeDocument/2006/relationships/hyperlink" Target="https://www.google.com/url?sa=i&amp;source=web&amp;rct=j&amp;url=https://www.gov.uk/government/publications/police-use-of-facial-recognition/police-use-of-facial-recognition-factsheet&amp;ved=2ahUKEwjSm5-Dr8-VAxU_QvEDHTc7CRsQy_kOegoIAggACAEIFRAJ&amp;opi=89978449&amp;cd&amp;psig=AOvVaw1wQKNlkqB1CkxFAuBfPobJ&amp;ust=178402227959700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llege.police.uk/app/live-facial-recognition" TargetMode="External"/><Relationship Id="rId14" Type="http://schemas.openxmlformats.org/officeDocument/2006/relationships/hyperlink" Target="https://www.south-wales.police.uk/police-forces/south-wales-police/areas/about-us/about-us/facial-recognition-technology/live-facial-recognition-document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23</Pages>
  <Words>8209</Words>
  <Characters>46796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Dorset Police</Company>
  <LinksUpToDate>false</LinksUpToDate>
  <CharactersWithSpaces>54896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 &amp; Cornwall and Dorset Police Equality Impact Assessment Report</dc:title>
  <dc:subject/>
  <dc:creator>DUKE-GLOVER Kaz 6539</dc:creator>
  <cp:keywords/>
  <dc:description/>
  <cp:lastModifiedBy>RADFORD Natasha 58009</cp:lastModifiedBy>
  <cp:revision>7</cp:revision>
  <dcterms:created xsi:type="dcterms:W3CDTF">2026-07-27T14:30:00Z</dcterms:created>
  <dcterms:modified xsi:type="dcterms:W3CDTF">2026-07-28T09:46:00Z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4f8a00a2,57e353ac,771f9c93</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48da3e91,de0f3a3,782dddd0</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b58e90f5-7629-4b61-b166-611c780c9468_Enabled">
    <vt:lpwstr>true</vt:lpwstr>
  </property>
  <property fmtid="{D5CDD505-2E9C-101B-9397-08002B2CF9AE}" pid="9" name="MSIP_Label_b58e90f5-7629-4b61-b166-611c780c9468_SetDate">
    <vt:lpwstr>2026-07-13T05:26:35Z</vt:lpwstr>
  </property>
  <property fmtid="{D5CDD505-2E9C-101B-9397-08002B2CF9AE}" pid="10" name="MSIP_Label_b58e90f5-7629-4b61-b166-611c780c9468_Method">
    <vt:lpwstr>Standard</vt:lpwstr>
  </property>
  <property fmtid="{D5CDD505-2E9C-101B-9397-08002B2CF9AE}" pid="11" name="MSIP_Label_b58e90f5-7629-4b61-b166-611c780c9468_Name">
    <vt:lpwstr>OFFICIAL (Marked)</vt:lpwstr>
  </property>
  <property fmtid="{D5CDD505-2E9C-101B-9397-08002B2CF9AE}" pid="12" name="MSIP_Label_b58e90f5-7629-4b61-b166-611c780c9468_SiteId">
    <vt:lpwstr>4515d0c5-b418-4cfa-9741-222da68a18d7</vt:lpwstr>
  </property>
  <property fmtid="{D5CDD505-2E9C-101B-9397-08002B2CF9AE}" pid="13" name="MSIP_Label_b58e90f5-7629-4b61-b166-611c780c9468_ActionId">
    <vt:lpwstr>9abcafde-3ea5-4bfe-b0ec-9f3ce33d3c35</vt:lpwstr>
  </property>
  <property fmtid="{D5CDD505-2E9C-101B-9397-08002B2CF9AE}" pid="14" name="MSIP_Label_b58e90f5-7629-4b61-b166-611c780c9468_ContentBits">
    <vt:lpwstr>3</vt:lpwstr>
  </property>
  <property fmtid="{D5CDD505-2E9C-101B-9397-08002B2CF9AE}" pid="15" name="MSIP_Label_b58e90f5-7629-4b61-b166-611c780c9468_Tag">
    <vt:lpwstr>10, 3, 0, 1</vt:lpwstr>
  </property>
</Properties>
</file>